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8974" w14:textId="77777777" w:rsidR="0010604B" w:rsidRPr="00011E62" w:rsidRDefault="00000000">
      <w:pPr>
        <w:ind w:right="84"/>
        <w:jc w:val="center"/>
        <w:rPr>
          <w:rFonts w:ascii="Calibri" w:hAnsi="Calibri" w:cs="Times New Roman"/>
          <w:b/>
          <w:bCs/>
          <w:color w:val="000000" w:themeColor="text1"/>
          <w:sz w:val="36"/>
          <w:szCs w:val="36"/>
        </w:rPr>
      </w:pPr>
      <w:bookmarkStart w:id="0" w:name="_Toc496200831"/>
      <w:r w:rsidRPr="00011E62">
        <w:rPr>
          <w:rFonts w:ascii="Calibri" w:hAnsi="Calibri" w:cs="Times New Roman" w:hint="eastAsia"/>
          <w:b/>
          <w:bCs/>
          <w:color w:val="000000" w:themeColor="text1"/>
          <w:sz w:val="36"/>
          <w:szCs w:val="36"/>
        </w:rPr>
        <w:t>广州市广百物流有限公司</w:t>
      </w:r>
    </w:p>
    <w:p w14:paraId="1DA204CE" w14:textId="77777777" w:rsidR="0010604B" w:rsidRPr="00011E62" w:rsidRDefault="00000000">
      <w:pPr>
        <w:ind w:right="84"/>
        <w:jc w:val="center"/>
        <w:rPr>
          <w:rFonts w:ascii="Calibri" w:hAnsi="Calibri" w:cs="Times New Roman"/>
          <w:b/>
          <w:bCs/>
          <w:color w:val="000000" w:themeColor="text1"/>
          <w:sz w:val="36"/>
          <w:szCs w:val="36"/>
        </w:rPr>
      </w:pPr>
      <w:bookmarkStart w:id="1" w:name="_Hlk121492931"/>
      <w:r w:rsidRPr="00011E62">
        <w:rPr>
          <w:rFonts w:ascii="Calibri" w:hAnsi="Calibri" w:cs="Times New Roman" w:hint="eastAsia"/>
          <w:b/>
          <w:bCs/>
          <w:color w:val="000000" w:themeColor="text1"/>
          <w:sz w:val="36"/>
          <w:szCs w:val="36"/>
        </w:rPr>
        <w:t>仓储手持移动终端设备购销合同</w:t>
      </w:r>
    </w:p>
    <w:bookmarkEnd w:id="1"/>
    <w:p w14:paraId="6B9F1F43" w14:textId="77777777" w:rsidR="0010604B" w:rsidRPr="00011E62" w:rsidRDefault="00000000">
      <w:pPr>
        <w:spacing w:line="276" w:lineRule="auto"/>
        <w:rPr>
          <w:rFonts w:ascii="Calibri" w:hAnsi="Calibri" w:cs="Times New Roman"/>
          <w:color w:val="000000" w:themeColor="text1"/>
          <w:sz w:val="24"/>
          <w:szCs w:val="28"/>
        </w:rPr>
      </w:pPr>
      <w:r w:rsidRPr="00011E62">
        <w:rPr>
          <w:rFonts w:ascii="Calibri" w:hAnsi="Calibri" w:cs="Times New Roman" w:hint="eastAsia"/>
          <w:b/>
          <w:bCs/>
          <w:color w:val="000000" w:themeColor="text1"/>
          <w:sz w:val="24"/>
          <w:szCs w:val="28"/>
        </w:rPr>
        <w:t>采</w:t>
      </w:r>
      <w:r w:rsidRPr="00011E62">
        <w:rPr>
          <w:rFonts w:ascii="Calibri" w:hAnsi="Calibri" w:cs="Times New Roman" w:hint="eastAsia"/>
          <w:b/>
          <w:bCs/>
          <w:color w:val="000000" w:themeColor="text1"/>
          <w:sz w:val="24"/>
          <w:szCs w:val="28"/>
        </w:rPr>
        <w:t xml:space="preserve"> </w:t>
      </w:r>
      <w:r w:rsidRPr="00011E62">
        <w:rPr>
          <w:rFonts w:ascii="Calibri" w:hAnsi="Calibri" w:cs="Times New Roman" w:hint="eastAsia"/>
          <w:b/>
          <w:bCs/>
          <w:color w:val="000000" w:themeColor="text1"/>
          <w:sz w:val="24"/>
          <w:szCs w:val="28"/>
        </w:rPr>
        <w:t>购</w:t>
      </w:r>
      <w:r w:rsidRPr="00011E62">
        <w:rPr>
          <w:rFonts w:ascii="Calibri" w:hAnsi="Calibri" w:cs="Times New Roman" w:hint="eastAsia"/>
          <w:b/>
          <w:bCs/>
          <w:color w:val="000000" w:themeColor="text1"/>
          <w:sz w:val="24"/>
          <w:szCs w:val="28"/>
        </w:rPr>
        <w:t xml:space="preserve"> </w:t>
      </w:r>
      <w:r w:rsidRPr="00011E62">
        <w:rPr>
          <w:rFonts w:ascii="Calibri" w:hAnsi="Calibri" w:cs="Times New Roman" w:hint="eastAsia"/>
          <w:b/>
          <w:bCs/>
          <w:color w:val="000000" w:themeColor="text1"/>
          <w:sz w:val="24"/>
          <w:szCs w:val="28"/>
        </w:rPr>
        <w:t>人（甲方）</w:t>
      </w:r>
      <w:r w:rsidRPr="00011E62">
        <w:rPr>
          <w:rFonts w:ascii="Calibri" w:hAnsi="Calibri" w:cs="Times New Roman" w:hint="eastAsia"/>
          <w:color w:val="000000" w:themeColor="text1"/>
          <w:sz w:val="24"/>
          <w:szCs w:val="28"/>
        </w:rPr>
        <w:t>：广州市广百物流有限公司</w:t>
      </w:r>
    </w:p>
    <w:p w14:paraId="527F31AB" w14:textId="763B9D92" w:rsidR="0010604B" w:rsidRPr="00011E62" w:rsidRDefault="00000000">
      <w:pPr>
        <w:spacing w:line="276" w:lineRule="auto"/>
        <w:rPr>
          <w:rFonts w:ascii="Calibri" w:hAnsi="Calibri" w:cs="Times New Roman"/>
          <w:color w:val="000000" w:themeColor="text1"/>
          <w:sz w:val="24"/>
          <w:szCs w:val="28"/>
        </w:rPr>
      </w:pPr>
      <w:r w:rsidRPr="00011E62">
        <w:rPr>
          <w:rFonts w:ascii="Calibri" w:hAnsi="Calibri" w:cs="Times New Roman" w:hint="eastAsia"/>
          <w:b/>
          <w:bCs/>
          <w:color w:val="000000" w:themeColor="text1"/>
          <w:sz w:val="24"/>
          <w:szCs w:val="28"/>
        </w:rPr>
        <w:t>中标供应商（乙方）</w:t>
      </w:r>
      <w:r w:rsidRPr="00011E62">
        <w:rPr>
          <w:rFonts w:ascii="Calibri" w:hAnsi="Calibri" w:cs="Times New Roman" w:hint="eastAsia"/>
          <w:color w:val="000000" w:themeColor="text1"/>
          <w:sz w:val="24"/>
          <w:szCs w:val="28"/>
        </w:rPr>
        <w:t>：</w:t>
      </w:r>
      <w:r w:rsidR="00920221">
        <w:rPr>
          <w:rFonts w:ascii="Calibri" w:hAnsi="Calibri" w:cs="Times New Roman" w:hint="eastAsia"/>
          <w:color w:val="000000" w:themeColor="text1"/>
          <w:sz w:val="24"/>
          <w:szCs w:val="28"/>
        </w:rPr>
        <w:t>中标单位</w:t>
      </w:r>
    </w:p>
    <w:p w14:paraId="74A14F59" w14:textId="77777777" w:rsidR="0010604B" w:rsidRPr="00011E62" w:rsidRDefault="00000000">
      <w:pPr>
        <w:spacing w:line="276"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 xml:space="preserve">    </w:t>
      </w:r>
      <w:r w:rsidRPr="00011E62">
        <w:rPr>
          <w:rFonts w:ascii="Calibri" w:hAnsi="Calibri" w:cs="Times New Roman" w:hint="eastAsia"/>
          <w:color w:val="000000" w:themeColor="text1"/>
          <w:sz w:val="24"/>
          <w:szCs w:val="28"/>
        </w:rPr>
        <w:t>甲方通过招标投标活动，确定乙方为</w:t>
      </w:r>
      <w:r w:rsidRPr="00011E62">
        <w:rPr>
          <w:rFonts w:ascii="Calibri" w:hAnsi="Calibri" w:cs="Times New Roman" w:hint="eastAsia"/>
          <w:b/>
          <w:bCs/>
          <w:color w:val="000000" w:themeColor="text1"/>
          <w:sz w:val="24"/>
          <w:szCs w:val="28"/>
        </w:rPr>
        <w:t>广百物流仓储手持移动终端设备采购项目</w:t>
      </w:r>
      <w:r w:rsidRPr="00011E62">
        <w:rPr>
          <w:rFonts w:ascii="Calibri" w:hAnsi="Calibri" w:cs="Times New Roman" w:hint="eastAsia"/>
          <w:color w:val="000000" w:themeColor="text1"/>
          <w:sz w:val="24"/>
          <w:szCs w:val="28"/>
        </w:rPr>
        <w:t>中标供应商。为进一步明确双方的责任，确保合同的顺利履行，甲乙双方商定同意按如下条款和条件签订本合同：</w:t>
      </w:r>
    </w:p>
    <w:p w14:paraId="6B6E0E8D"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1.</w:t>
      </w:r>
      <w:r w:rsidRPr="00011E62">
        <w:rPr>
          <w:rFonts w:ascii="Calibri" w:hAnsi="Calibri" w:cs="Times New Roman" w:hint="eastAsia"/>
          <w:b/>
          <w:bCs/>
          <w:color w:val="000000" w:themeColor="text1"/>
          <w:sz w:val="24"/>
          <w:szCs w:val="28"/>
        </w:rPr>
        <w:t>合同文件</w:t>
      </w:r>
    </w:p>
    <w:p w14:paraId="783135EC" w14:textId="77777777" w:rsidR="0010604B" w:rsidRPr="00011E62" w:rsidRDefault="00000000">
      <w:pPr>
        <w:spacing w:line="276"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下列文件是构成本合同不可分割的部分：</w:t>
      </w:r>
    </w:p>
    <w:p w14:paraId="12EEA4EF" w14:textId="77777777" w:rsidR="0010604B" w:rsidRPr="00011E62" w:rsidRDefault="00000000">
      <w:pPr>
        <w:numPr>
          <w:ilvl w:val="0"/>
          <w:numId w:val="1"/>
        </w:numPr>
        <w:spacing w:line="276"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购销合同条款；</w:t>
      </w:r>
    </w:p>
    <w:p w14:paraId="683A2496" w14:textId="77777777" w:rsidR="0010604B" w:rsidRPr="00011E62" w:rsidRDefault="00000000">
      <w:pPr>
        <w:numPr>
          <w:ilvl w:val="0"/>
          <w:numId w:val="1"/>
        </w:numPr>
        <w:spacing w:line="276"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中标供应商提交的报价函。</w:t>
      </w:r>
    </w:p>
    <w:p w14:paraId="199A7E70"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2.</w:t>
      </w:r>
      <w:r w:rsidRPr="00011E62">
        <w:rPr>
          <w:rFonts w:ascii="Calibri" w:hAnsi="Calibri" w:cs="Times New Roman" w:hint="eastAsia"/>
          <w:b/>
          <w:bCs/>
          <w:color w:val="000000" w:themeColor="text1"/>
          <w:sz w:val="24"/>
          <w:szCs w:val="28"/>
        </w:rPr>
        <w:t>合同内容</w:t>
      </w:r>
    </w:p>
    <w:p w14:paraId="56F15066" w14:textId="77777777" w:rsidR="0010604B" w:rsidRPr="00011E62" w:rsidRDefault="00000000">
      <w:pPr>
        <w:ind w:firstLineChars="177" w:firstLine="425"/>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乙方为甲方提供本合同第</w:t>
      </w:r>
      <w:r w:rsidRPr="00011E62">
        <w:rPr>
          <w:rFonts w:ascii="Calibri" w:hAnsi="Calibri" w:cs="Times New Roman" w:hint="eastAsia"/>
          <w:color w:val="000000" w:themeColor="text1"/>
          <w:sz w:val="24"/>
          <w:szCs w:val="28"/>
        </w:rPr>
        <w:t>3</w:t>
      </w:r>
      <w:r w:rsidRPr="00011E62">
        <w:rPr>
          <w:rFonts w:ascii="Calibri" w:hAnsi="Calibri" w:cs="Times New Roman" w:hint="eastAsia"/>
          <w:color w:val="000000" w:themeColor="text1"/>
          <w:sz w:val="24"/>
          <w:szCs w:val="28"/>
        </w:rPr>
        <w:t>条约定的产品，并提供相应的安装、调试、维护等后续服务。</w:t>
      </w:r>
    </w:p>
    <w:p w14:paraId="02A63E5D"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3</w:t>
      </w:r>
      <w:r w:rsidRPr="00011E62">
        <w:rPr>
          <w:rFonts w:ascii="Calibri" w:hAnsi="Calibri" w:cs="Times New Roman" w:hint="eastAsia"/>
          <w:b/>
          <w:bCs/>
          <w:color w:val="000000" w:themeColor="text1"/>
          <w:sz w:val="24"/>
          <w:szCs w:val="28"/>
        </w:rPr>
        <w:t>、合同的标的物</w:t>
      </w:r>
    </w:p>
    <w:tbl>
      <w:tblPr>
        <w:tblpPr w:leftFromText="180" w:rightFromText="180" w:vertAnchor="text" w:horzAnchor="margin" w:tblpXSpec="center" w:tblpY="734"/>
        <w:tblOverlap w:val="never"/>
        <w:tblW w:w="8188" w:type="dxa"/>
        <w:tblLook w:val="04A0" w:firstRow="1" w:lastRow="0" w:firstColumn="1" w:lastColumn="0" w:noHBand="0" w:noVBand="1"/>
      </w:tblPr>
      <w:tblGrid>
        <w:gridCol w:w="675"/>
        <w:gridCol w:w="851"/>
        <w:gridCol w:w="3827"/>
        <w:gridCol w:w="709"/>
        <w:gridCol w:w="709"/>
        <w:gridCol w:w="708"/>
        <w:gridCol w:w="709"/>
      </w:tblGrid>
      <w:tr w:rsidR="00920221" w:rsidRPr="00920221" w14:paraId="289A0A0E" w14:textId="77777777" w:rsidTr="00E72E55">
        <w:trPr>
          <w:trHeight w:val="847"/>
        </w:trPr>
        <w:tc>
          <w:tcPr>
            <w:tcW w:w="675" w:type="dxa"/>
            <w:tcBorders>
              <w:top w:val="single" w:sz="4" w:space="0" w:color="auto"/>
              <w:left w:val="single" w:sz="4" w:space="0" w:color="auto"/>
              <w:bottom w:val="nil"/>
              <w:right w:val="single" w:sz="4" w:space="0" w:color="auto"/>
            </w:tcBorders>
            <w:shd w:val="clear" w:color="000000" w:fill="B8CCE4"/>
            <w:vAlign w:val="center"/>
          </w:tcPr>
          <w:p w14:paraId="4E80533B"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序号</w:t>
            </w:r>
          </w:p>
        </w:tc>
        <w:tc>
          <w:tcPr>
            <w:tcW w:w="851" w:type="dxa"/>
            <w:tcBorders>
              <w:top w:val="single" w:sz="4" w:space="0" w:color="auto"/>
              <w:left w:val="nil"/>
              <w:bottom w:val="nil"/>
              <w:right w:val="single" w:sz="4" w:space="0" w:color="auto"/>
            </w:tcBorders>
            <w:shd w:val="clear" w:color="000000" w:fill="B8CCE4"/>
            <w:vAlign w:val="center"/>
          </w:tcPr>
          <w:p w14:paraId="2C05CD09"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商品</w:t>
            </w:r>
          </w:p>
          <w:p w14:paraId="75979A7F"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名称</w:t>
            </w:r>
          </w:p>
        </w:tc>
        <w:tc>
          <w:tcPr>
            <w:tcW w:w="3827" w:type="dxa"/>
            <w:tcBorders>
              <w:top w:val="single" w:sz="4" w:space="0" w:color="auto"/>
              <w:left w:val="nil"/>
              <w:bottom w:val="nil"/>
              <w:right w:val="single" w:sz="4" w:space="0" w:color="auto"/>
            </w:tcBorders>
            <w:shd w:val="clear" w:color="000000" w:fill="B8CCE4"/>
            <w:vAlign w:val="center"/>
          </w:tcPr>
          <w:p w14:paraId="540EFE3C"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技术规格</w:t>
            </w:r>
          </w:p>
        </w:tc>
        <w:tc>
          <w:tcPr>
            <w:tcW w:w="709" w:type="dxa"/>
            <w:tcBorders>
              <w:top w:val="single" w:sz="4" w:space="0" w:color="auto"/>
              <w:left w:val="nil"/>
              <w:bottom w:val="nil"/>
              <w:right w:val="single" w:sz="4" w:space="0" w:color="auto"/>
            </w:tcBorders>
            <w:shd w:val="clear" w:color="000000" w:fill="B8CCE4"/>
            <w:vAlign w:val="center"/>
          </w:tcPr>
          <w:p w14:paraId="5E3C26A0"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单位</w:t>
            </w:r>
          </w:p>
        </w:tc>
        <w:tc>
          <w:tcPr>
            <w:tcW w:w="709" w:type="dxa"/>
            <w:tcBorders>
              <w:top w:val="single" w:sz="4" w:space="0" w:color="auto"/>
              <w:left w:val="single" w:sz="4" w:space="0" w:color="auto"/>
              <w:bottom w:val="single" w:sz="4" w:space="0" w:color="auto"/>
              <w:right w:val="single" w:sz="4" w:space="0" w:color="auto"/>
            </w:tcBorders>
            <w:shd w:val="clear" w:color="000000" w:fill="B8CCE4"/>
            <w:vAlign w:val="center"/>
          </w:tcPr>
          <w:p w14:paraId="44A2B85E"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数量</w:t>
            </w:r>
          </w:p>
        </w:tc>
        <w:tc>
          <w:tcPr>
            <w:tcW w:w="708" w:type="dxa"/>
            <w:tcBorders>
              <w:top w:val="single" w:sz="4" w:space="0" w:color="auto"/>
              <w:left w:val="nil"/>
              <w:bottom w:val="nil"/>
              <w:right w:val="single" w:sz="4" w:space="0" w:color="auto"/>
            </w:tcBorders>
            <w:shd w:val="clear" w:color="000000" w:fill="B8CCE4"/>
            <w:vAlign w:val="center"/>
          </w:tcPr>
          <w:p w14:paraId="3187CBBC"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单价(元)</w:t>
            </w:r>
          </w:p>
        </w:tc>
        <w:tc>
          <w:tcPr>
            <w:tcW w:w="709" w:type="dxa"/>
            <w:tcBorders>
              <w:top w:val="single" w:sz="4" w:space="0" w:color="auto"/>
              <w:left w:val="nil"/>
              <w:bottom w:val="nil"/>
              <w:right w:val="single" w:sz="4" w:space="0" w:color="auto"/>
            </w:tcBorders>
            <w:shd w:val="clear" w:color="000000" w:fill="B8CCE4"/>
            <w:vAlign w:val="center"/>
          </w:tcPr>
          <w:p w14:paraId="419FC01E" w14:textId="77777777" w:rsidR="00920221" w:rsidRPr="00920221" w:rsidRDefault="00920221" w:rsidP="00920221">
            <w:pPr>
              <w:widowControl/>
              <w:jc w:val="center"/>
              <w:rPr>
                <w:rFonts w:ascii="微软雅黑" w:eastAsia="微软雅黑" w:hAnsi="微软雅黑" w:cs="宋体"/>
                <w:b/>
                <w:bCs/>
                <w:kern w:val="0"/>
                <w:sz w:val="18"/>
                <w:szCs w:val="18"/>
              </w:rPr>
            </w:pPr>
            <w:r w:rsidRPr="00920221">
              <w:rPr>
                <w:rFonts w:ascii="微软雅黑" w:eastAsia="微软雅黑" w:hAnsi="微软雅黑" w:cs="宋体" w:hint="eastAsia"/>
                <w:b/>
                <w:bCs/>
                <w:kern w:val="0"/>
                <w:sz w:val="18"/>
                <w:szCs w:val="18"/>
              </w:rPr>
              <w:t>小计(元)</w:t>
            </w:r>
          </w:p>
        </w:tc>
      </w:tr>
      <w:tr w:rsidR="00920221" w:rsidRPr="00920221" w14:paraId="3DDB3231" w14:textId="77777777" w:rsidTr="00E72E55">
        <w:trPr>
          <w:trHeight w:val="34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8075AE" w14:textId="77777777" w:rsidR="00920221" w:rsidRPr="00920221" w:rsidRDefault="00920221" w:rsidP="00920221">
            <w:pPr>
              <w:widowControl/>
              <w:jc w:val="center"/>
              <w:rPr>
                <w:rFonts w:ascii="Calibri" w:eastAsia="宋体" w:hAnsi="Calibri" w:cs="Calibri"/>
                <w:kern w:val="0"/>
                <w:sz w:val="16"/>
                <w:szCs w:val="16"/>
              </w:rPr>
            </w:pPr>
            <w:r w:rsidRPr="00920221">
              <w:rPr>
                <w:rFonts w:ascii="Calibri" w:eastAsia="宋体" w:hAnsi="Calibri" w:cs="Calibri"/>
                <w:kern w:val="0"/>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332F6FB3" w14:textId="77777777" w:rsidR="00920221" w:rsidRPr="00920221" w:rsidRDefault="00920221" w:rsidP="00920221">
            <w:pPr>
              <w:widowControl/>
              <w:jc w:val="center"/>
              <w:rPr>
                <w:rFonts w:ascii="Calibri" w:eastAsia="宋体" w:hAnsi="Calibri" w:cs="Calibri"/>
                <w:kern w:val="0"/>
                <w:sz w:val="16"/>
                <w:szCs w:val="16"/>
              </w:rPr>
            </w:pPr>
            <w:r w:rsidRPr="00920221">
              <w:rPr>
                <w:rFonts w:ascii="Calibri" w:eastAsia="宋体" w:hAnsi="Calibri" w:cs="Calibri" w:hint="eastAsia"/>
                <w:kern w:val="0"/>
                <w:sz w:val="16"/>
                <w:szCs w:val="16"/>
              </w:rPr>
              <w:t>仓储手持移动终端设备（</w:t>
            </w:r>
            <w:r w:rsidRPr="00920221">
              <w:rPr>
                <w:rFonts w:ascii="Calibri" w:eastAsia="宋体" w:hAnsi="Calibri" w:cs="Calibri" w:hint="eastAsia"/>
                <w:kern w:val="0"/>
                <w:sz w:val="16"/>
                <w:szCs w:val="16"/>
              </w:rPr>
              <w:t>P</w:t>
            </w:r>
            <w:r w:rsidRPr="00920221">
              <w:rPr>
                <w:rFonts w:ascii="Calibri" w:eastAsia="宋体" w:hAnsi="Calibri" w:cs="Calibri"/>
                <w:kern w:val="0"/>
                <w:sz w:val="16"/>
                <w:szCs w:val="16"/>
              </w:rPr>
              <w:t>DA</w:t>
            </w:r>
            <w:r w:rsidRPr="00920221">
              <w:rPr>
                <w:rFonts w:ascii="Calibri" w:eastAsia="宋体" w:hAnsi="Calibri" w:cs="Calibri" w:hint="eastAsia"/>
                <w:kern w:val="0"/>
                <w:sz w:val="16"/>
                <w:szCs w:val="16"/>
              </w:rPr>
              <w:t>）</w:t>
            </w:r>
          </w:p>
        </w:tc>
        <w:tc>
          <w:tcPr>
            <w:tcW w:w="3827" w:type="dxa"/>
            <w:tcBorders>
              <w:top w:val="single" w:sz="4" w:space="0" w:color="auto"/>
              <w:left w:val="nil"/>
              <w:bottom w:val="single" w:sz="4" w:space="0" w:color="auto"/>
              <w:right w:val="single" w:sz="4" w:space="0" w:color="auto"/>
            </w:tcBorders>
            <w:shd w:val="clear" w:color="auto" w:fill="auto"/>
            <w:vAlign w:val="center"/>
          </w:tcPr>
          <w:p w14:paraId="3DDCF78D"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hint="eastAsia"/>
                <w:kern w:val="0"/>
                <w:sz w:val="16"/>
                <w:szCs w:val="16"/>
              </w:rPr>
              <w:t>1</w:t>
            </w:r>
            <w:r w:rsidRPr="00920221">
              <w:rPr>
                <w:rFonts w:ascii="Calibri" w:eastAsia="宋体" w:hAnsi="Calibri" w:cs="Calibri"/>
                <w:kern w:val="0"/>
                <w:sz w:val="16"/>
                <w:szCs w:val="16"/>
              </w:rPr>
              <w:t>.</w:t>
            </w:r>
            <w:r w:rsidRPr="00920221">
              <w:rPr>
                <w:rFonts w:ascii="Calibri" w:eastAsia="宋体" w:hAnsi="Calibri" w:cs="Calibri" w:hint="eastAsia"/>
                <w:kern w:val="0"/>
                <w:sz w:val="16"/>
                <w:szCs w:val="16"/>
              </w:rPr>
              <w:t>扫描技术：一维或二维影像式扫描</w:t>
            </w:r>
          </w:p>
          <w:p w14:paraId="6111A7AC"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kern w:val="0"/>
                <w:sz w:val="16"/>
                <w:szCs w:val="16"/>
              </w:rPr>
              <w:t>2</w:t>
            </w:r>
            <w:r w:rsidRPr="00920221">
              <w:rPr>
                <w:rFonts w:ascii="Calibri" w:eastAsia="宋体" w:hAnsi="Calibri" w:cs="Calibri" w:hint="eastAsia"/>
                <w:kern w:val="0"/>
                <w:sz w:val="16"/>
                <w:szCs w:val="16"/>
              </w:rPr>
              <w:t>.</w:t>
            </w:r>
            <w:r w:rsidRPr="00920221">
              <w:rPr>
                <w:rFonts w:ascii="Calibri" w:eastAsia="宋体" w:hAnsi="Calibri" w:cs="Calibri" w:hint="eastAsia"/>
                <w:kern w:val="0"/>
                <w:sz w:val="16"/>
                <w:szCs w:val="16"/>
              </w:rPr>
              <w:t>环境密封等级：</w:t>
            </w:r>
            <w:r w:rsidRPr="00920221">
              <w:rPr>
                <w:rFonts w:ascii="Calibri" w:eastAsia="宋体" w:hAnsi="Calibri" w:cs="Calibri" w:hint="eastAsia"/>
                <w:kern w:val="0"/>
                <w:sz w:val="16"/>
                <w:szCs w:val="16"/>
              </w:rPr>
              <w:t>I</w:t>
            </w:r>
            <w:r w:rsidRPr="00920221">
              <w:rPr>
                <w:rFonts w:ascii="Calibri" w:eastAsia="宋体" w:hAnsi="Calibri" w:cs="Calibri"/>
                <w:kern w:val="0"/>
                <w:sz w:val="16"/>
                <w:szCs w:val="16"/>
              </w:rPr>
              <w:t>P65</w:t>
            </w:r>
          </w:p>
          <w:p w14:paraId="7D5A6E50"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hint="eastAsia"/>
                <w:kern w:val="0"/>
                <w:sz w:val="16"/>
                <w:szCs w:val="16"/>
              </w:rPr>
              <w:t>3</w:t>
            </w:r>
            <w:r w:rsidRPr="00920221">
              <w:rPr>
                <w:rFonts w:ascii="Calibri" w:eastAsia="宋体" w:hAnsi="Calibri" w:cs="Calibri"/>
                <w:kern w:val="0"/>
                <w:sz w:val="16"/>
                <w:szCs w:val="16"/>
              </w:rPr>
              <w:t>.</w:t>
            </w:r>
            <w:r w:rsidRPr="00920221">
              <w:rPr>
                <w:rFonts w:ascii="Calibri" w:eastAsia="宋体" w:hAnsi="Calibri" w:cs="Calibri"/>
                <w:kern w:val="0"/>
                <w:sz w:val="16"/>
                <w:szCs w:val="16"/>
              </w:rPr>
              <w:t>抗跌落能力：</w:t>
            </w:r>
            <w:r w:rsidRPr="00920221">
              <w:rPr>
                <w:rFonts w:ascii="Calibri" w:eastAsia="宋体" w:hAnsi="Calibri" w:cs="Calibri" w:hint="eastAsia"/>
                <w:kern w:val="0"/>
                <w:sz w:val="16"/>
                <w:szCs w:val="16"/>
              </w:rPr>
              <w:t>1</w:t>
            </w:r>
            <w:r w:rsidRPr="00920221">
              <w:rPr>
                <w:rFonts w:ascii="Calibri" w:eastAsia="宋体" w:hAnsi="Calibri" w:cs="Calibri"/>
                <w:kern w:val="0"/>
                <w:sz w:val="16"/>
                <w:szCs w:val="16"/>
              </w:rPr>
              <w:t>.2m</w:t>
            </w:r>
            <w:r w:rsidRPr="00920221">
              <w:rPr>
                <w:rFonts w:ascii="Calibri" w:eastAsia="宋体" w:hAnsi="Calibri" w:cs="Calibri"/>
                <w:kern w:val="0"/>
                <w:sz w:val="16"/>
                <w:szCs w:val="16"/>
              </w:rPr>
              <w:t>抗摔</w:t>
            </w:r>
          </w:p>
          <w:p w14:paraId="1146E46F"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hint="eastAsia"/>
                <w:kern w:val="0"/>
                <w:sz w:val="16"/>
                <w:szCs w:val="16"/>
              </w:rPr>
              <w:t>4</w:t>
            </w:r>
            <w:r w:rsidRPr="00920221">
              <w:rPr>
                <w:rFonts w:ascii="Calibri" w:eastAsia="宋体" w:hAnsi="Calibri" w:cs="Calibri"/>
                <w:kern w:val="0"/>
                <w:sz w:val="16"/>
                <w:szCs w:val="16"/>
              </w:rPr>
              <w:t>.</w:t>
            </w:r>
            <w:r w:rsidRPr="00920221">
              <w:rPr>
                <w:rFonts w:ascii="Calibri" w:eastAsia="宋体" w:hAnsi="Calibri" w:cs="Calibri" w:hint="eastAsia"/>
                <w:kern w:val="0"/>
                <w:sz w:val="16"/>
                <w:szCs w:val="16"/>
              </w:rPr>
              <w:t>耐用性</w:t>
            </w:r>
            <w:r w:rsidRPr="00920221">
              <w:rPr>
                <w:rFonts w:ascii="Calibri" w:eastAsia="宋体" w:hAnsi="Calibri" w:cs="Calibri" w:hint="eastAsia"/>
                <w:kern w:val="0"/>
                <w:sz w:val="16"/>
                <w:szCs w:val="16"/>
              </w:rPr>
              <w:t>(</w:t>
            </w:r>
            <w:r w:rsidRPr="00920221">
              <w:rPr>
                <w:rFonts w:ascii="Calibri" w:eastAsia="宋体" w:hAnsi="Calibri" w:cs="Calibri" w:hint="eastAsia"/>
                <w:kern w:val="0"/>
                <w:sz w:val="16"/>
                <w:szCs w:val="16"/>
              </w:rPr>
              <w:t>防滚落能力</w:t>
            </w:r>
            <w:r w:rsidRPr="00920221">
              <w:rPr>
                <w:rFonts w:ascii="Calibri" w:eastAsia="宋体" w:hAnsi="Calibri" w:cs="Calibri" w:hint="eastAsia"/>
                <w:kern w:val="0"/>
                <w:sz w:val="16"/>
                <w:szCs w:val="16"/>
              </w:rPr>
              <w:t>)</w:t>
            </w:r>
            <w:r w:rsidRPr="00920221">
              <w:rPr>
                <w:rFonts w:ascii="Calibri" w:eastAsia="宋体" w:hAnsi="Calibri" w:cs="Calibri"/>
                <w:kern w:val="0"/>
                <w:sz w:val="16"/>
                <w:szCs w:val="16"/>
              </w:rPr>
              <w:t>:500</w:t>
            </w:r>
            <w:r w:rsidRPr="00920221">
              <w:rPr>
                <w:rFonts w:ascii="Calibri" w:eastAsia="宋体" w:hAnsi="Calibri" w:cs="Calibri" w:hint="eastAsia"/>
                <w:kern w:val="0"/>
                <w:sz w:val="16"/>
                <w:szCs w:val="16"/>
              </w:rPr>
              <w:t>x 0.5 m</w:t>
            </w:r>
            <w:r w:rsidRPr="00920221">
              <w:rPr>
                <w:rFonts w:ascii="Calibri" w:eastAsia="宋体" w:hAnsi="Calibri" w:cs="Calibri" w:hint="eastAsia"/>
                <w:kern w:val="0"/>
                <w:sz w:val="16"/>
                <w:szCs w:val="16"/>
              </w:rPr>
              <w:t>范围内的滚落</w:t>
            </w:r>
          </w:p>
          <w:p w14:paraId="67B6230E"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kern w:val="0"/>
                <w:sz w:val="16"/>
                <w:szCs w:val="16"/>
              </w:rPr>
              <w:t>5.</w:t>
            </w:r>
            <w:r w:rsidRPr="00920221">
              <w:rPr>
                <w:rFonts w:ascii="Calibri" w:eastAsia="宋体" w:hAnsi="Calibri" w:cs="Calibri" w:hint="eastAsia"/>
                <w:kern w:val="0"/>
                <w:sz w:val="16"/>
                <w:szCs w:val="16"/>
              </w:rPr>
              <w:t>操作系统</w:t>
            </w:r>
            <w:r w:rsidRPr="00920221">
              <w:rPr>
                <w:rFonts w:ascii="Calibri" w:eastAsia="宋体" w:hAnsi="Calibri" w:cs="Calibri" w:hint="eastAsia"/>
                <w:kern w:val="0"/>
                <w:sz w:val="16"/>
                <w:szCs w:val="16"/>
              </w:rPr>
              <w:t>:</w:t>
            </w:r>
            <w:r w:rsidRPr="00920221">
              <w:rPr>
                <w:rFonts w:ascii="Calibri" w:eastAsia="宋体" w:hAnsi="Calibri" w:cs="Calibri"/>
                <w:kern w:val="0"/>
                <w:sz w:val="16"/>
                <w:szCs w:val="16"/>
              </w:rPr>
              <w:t>Android 4</w:t>
            </w:r>
            <w:r w:rsidRPr="00920221">
              <w:rPr>
                <w:rFonts w:ascii="Calibri" w:eastAsia="宋体" w:hAnsi="Calibri" w:cs="Calibri" w:hint="eastAsia"/>
                <w:kern w:val="0"/>
                <w:sz w:val="16"/>
                <w:szCs w:val="16"/>
              </w:rPr>
              <w:t>以上</w:t>
            </w:r>
          </w:p>
          <w:p w14:paraId="516BBAC8"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kern w:val="0"/>
                <w:sz w:val="16"/>
                <w:szCs w:val="16"/>
              </w:rPr>
              <w:t>6.WWAN:</w:t>
            </w:r>
            <w:r w:rsidRPr="00920221">
              <w:rPr>
                <w:rFonts w:ascii="Calibri" w:eastAsia="宋体" w:hAnsi="Calibri" w:cs="Calibri" w:hint="eastAsia"/>
                <w:kern w:val="0"/>
                <w:sz w:val="16"/>
                <w:szCs w:val="16"/>
              </w:rPr>
              <w:t>支持中国移动</w:t>
            </w:r>
            <w:r w:rsidRPr="00920221">
              <w:rPr>
                <w:rFonts w:ascii="Calibri" w:eastAsia="宋体" w:hAnsi="Calibri" w:cs="Calibri" w:hint="eastAsia"/>
                <w:kern w:val="0"/>
                <w:sz w:val="16"/>
                <w:szCs w:val="16"/>
              </w:rPr>
              <w:t>/</w:t>
            </w:r>
            <w:r w:rsidRPr="00920221">
              <w:rPr>
                <w:rFonts w:ascii="Calibri" w:eastAsia="宋体" w:hAnsi="Calibri" w:cs="Calibri" w:hint="eastAsia"/>
                <w:kern w:val="0"/>
                <w:sz w:val="16"/>
                <w:szCs w:val="16"/>
              </w:rPr>
              <w:t>电信</w:t>
            </w:r>
            <w:r w:rsidRPr="00920221">
              <w:rPr>
                <w:rFonts w:ascii="Calibri" w:eastAsia="宋体" w:hAnsi="Calibri" w:cs="Calibri" w:hint="eastAsia"/>
                <w:kern w:val="0"/>
                <w:sz w:val="16"/>
                <w:szCs w:val="16"/>
              </w:rPr>
              <w:t>/</w:t>
            </w:r>
            <w:r w:rsidRPr="00920221">
              <w:rPr>
                <w:rFonts w:ascii="Calibri" w:eastAsia="宋体" w:hAnsi="Calibri" w:cs="Calibri" w:hint="eastAsia"/>
                <w:kern w:val="0"/>
                <w:sz w:val="16"/>
                <w:szCs w:val="16"/>
              </w:rPr>
              <w:t>联通</w:t>
            </w:r>
            <w:r w:rsidRPr="00920221">
              <w:rPr>
                <w:rFonts w:ascii="Calibri" w:eastAsia="宋体" w:hAnsi="Calibri" w:cs="Calibri"/>
                <w:kern w:val="0"/>
                <w:sz w:val="16"/>
                <w:szCs w:val="16"/>
              </w:rPr>
              <w:t>2G</w:t>
            </w:r>
            <w:r w:rsidRPr="00920221">
              <w:rPr>
                <w:rFonts w:ascii="Calibri" w:eastAsia="宋体" w:hAnsi="Calibri" w:cs="Calibri" w:hint="eastAsia"/>
                <w:kern w:val="0"/>
                <w:sz w:val="16"/>
                <w:szCs w:val="16"/>
              </w:rPr>
              <w:t>、</w:t>
            </w:r>
            <w:r w:rsidRPr="00920221">
              <w:rPr>
                <w:rFonts w:ascii="Calibri" w:eastAsia="宋体" w:hAnsi="Calibri" w:cs="Calibri" w:hint="eastAsia"/>
                <w:kern w:val="0"/>
                <w:sz w:val="16"/>
                <w:szCs w:val="16"/>
              </w:rPr>
              <w:t>3</w:t>
            </w:r>
            <w:r w:rsidRPr="00920221">
              <w:rPr>
                <w:rFonts w:ascii="Calibri" w:eastAsia="宋体" w:hAnsi="Calibri" w:cs="Calibri"/>
                <w:kern w:val="0"/>
                <w:sz w:val="16"/>
                <w:szCs w:val="16"/>
              </w:rPr>
              <w:t>G</w:t>
            </w:r>
            <w:r w:rsidRPr="00920221">
              <w:rPr>
                <w:rFonts w:ascii="Calibri" w:eastAsia="宋体" w:hAnsi="Calibri" w:cs="Calibri" w:hint="eastAsia"/>
                <w:kern w:val="0"/>
                <w:sz w:val="16"/>
                <w:szCs w:val="16"/>
              </w:rPr>
              <w:t>及</w:t>
            </w:r>
            <w:r w:rsidRPr="00920221">
              <w:rPr>
                <w:rFonts w:ascii="Calibri" w:eastAsia="宋体" w:hAnsi="Calibri" w:cs="Calibri" w:hint="eastAsia"/>
                <w:kern w:val="0"/>
                <w:sz w:val="16"/>
                <w:szCs w:val="16"/>
              </w:rPr>
              <w:t>4</w:t>
            </w:r>
            <w:r w:rsidRPr="00920221">
              <w:rPr>
                <w:rFonts w:ascii="Calibri" w:eastAsia="宋体" w:hAnsi="Calibri" w:cs="Calibri"/>
                <w:kern w:val="0"/>
                <w:sz w:val="16"/>
                <w:szCs w:val="16"/>
              </w:rPr>
              <w:t>G</w:t>
            </w:r>
          </w:p>
          <w:p w14:paraId="2CE97DAC"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kern w:val="0"/>
                <w:sz w:val="16"/>
                <w:szCs w:val="16"/>
              </w:rPr>
              <w:t>7.</w:t>
            </w:r>
            <w:proofErr w:type="gramStart"/>
            <w:r w:rsidRPr="00920221">
              <w:rPr>
                <w:rFonts w:ascii="Calibri" w:eastAsia="宋体" w:hAnsi="Calibri" w:cs="Calibri"/>
                <w:kern w:val="0"/>
                <w:sz w:val="16"/>
                <w:szCs w:val="16"/>
              </w:rPr>
              <w:t>WLAN:IEEE</w:t>
            </w:r>
            <w:proofErr w:type="gramEnd"/>
            <w:r w:rsidRPr="00920221">
              <w:rPr>
                <w:rFonts w:ascii="Calibri" w:eastAsia="宋体" w:hAnsi="Calibri" w:cs="Calibri"/>
                <w:kern w:val="0"/>
                <w:sz w:val="16"/>
                <w:szCs w:val="16"/>
              </w:rPr>
              <w:t xml:space="preserve"> 802.11 a/b/g/n/</w:t>
            </w:r>
            <w:proofErr w:type="spellStart"/>
            <w:r w:rsidRPr="00920221">
              <w:rPr>
                <w:rFonts w:ascii="Calibri" w:eastAsia="宋体" w:hAnsi="Calibri" w:cs="Calibri"/>
                <w:kern w:val="0"/>
                <w:sz w:val="16"/>
                <w:szCs w:val="16"/>
              </w:rPr>
              <w:t>ac</w:t>
            </w:r>
            <w:proofErr w:type="spellEnd"/>
            <w:r w:rsidRPr="00920221">
              <w:rPr>
                <w:rFonts w:ascii="Calibri" w:eastAsia="宋体" w:hAnsi="Calibri" w:cs="Calibri" w:hint="eastAsia"/>
                <w:kern w:val="0"/>
                <w:sz w:val="16"/>
                <w:szCs w:val="16"/>
              </w:rPr>
              <w:t xml:space="preserve"> </w:t>
            </w:r>
            <w:r w:rsidRPr="00920221">
              <w:rPr>
                <w:rFonts w:ascii="Calibri" w:eastAsia="宋体" w:hAnsi="Calibri" w:cs="Calibri"/>
                <w:kern w:val="0"/>
                <w:sz w:val="16"/>
                <w:szCs w:val="16"/>
              </w:rPr>
              <w:t>radio</w:t>
            </w:r>
          </w:p>
          <w:p w14:paraId="1487025C"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kern w:val="0"/>
                <w:sz w:val="16"/>
                <w:szCs w:val="16"/>
              </w:rPr>
              <w:t>8.</w:t>
            </w:r>
            <w:r w:rsidRPr="00920221">
              <w:rPr>
                <w:rFonts w:ascii="Calibri" w:eastAsia="宋体" w:hAnsi="Calibri" w:cs="Calibri" w:hint="eastAsia"/>
                <w:kern w:val="0"/>
                <w:sz w:val="16"/>
                <w:szCs w:val="16"/>
              </w:rPr>
              <w:t>处理器</w:t>
            </w:r>
            <w:r w:rsidRPr="00920221">
              <w:rPr>
                <w:rFonts w:ascii="Calibri" w:eastAsia="宋体" w:hAnsi="Calibri" w:cs="Calibri" w:hint="eastAsia"/>
                <w:kern w:val="0"/>
                <w:sz w:val="16"/>
                <w:szCs w:val="16"/>
              </w:rPr>
              <w:t>:1.8GHz</w:t>
            </w:r>
            <w:r w:rsidRPr="00920221">
              <w:rPr>
                <w:rFonts w:ascii="Calibri" w:eastAsia="宋体" w:hAnsi="Calibri" w:cs="Calibri" w:hint="eastAsia"/>
                <w:kern w:val="0"/>
                <w:sz w:val="16"/>
                <w:szCs w:val="16"/>
              </w:rPr>
              <w:t>八核</w:t>
            </w:r>
          </w:p>
          <w:p w14:paraId="1A7232DB"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kern w:val="0"/>
                <w:sz w:val="16"/>
                <w:szCs w:val="16"/>
              </w:rPr>
              <w:t>9.</w:t>
            </w:r>
            <w:r w:rsidRPr="00920221">
              <w:rPr>
                <w:rFonts w:ascii="Calibri" w:eastAsia="宋体" w:hAnsi="Calibri" w:cs="Calibri" w:hint="eastAsia"/>
                <w:kern w:val="0"/>
                <w:sz w:val="16"/>
                <w:szCs w:val="16"/>
              </w:rPr>
              <w:t>内存</w:t>
            </w:r>
            <w:r w:rsidRPr="00920221">
              <w:rPr>
                <w:rFonts w:ascii="Calibri" w:eastAsia="宋体" w:hAnsi="Calibri" w:cs="Calibri" w:hint="eastAsia"/>
                <w:kern w:val="0"/>
                <w:sz w:val="16"/>
                <w:szCs w:val="16"/>
              </w:rPr>
              <w:t>:2GB</w:t>
            </w:r>
            <w:r w:rsidRPr="00920221">
              <w:rPr>
                <w:rFonts w:ascii="Calibri" w:eastAsia="宋体" w:hAnsi="Calibri" w:cs="Calibri" w:hint="eastAsia"/>
                <w:kern w:val="0"/>
                <w:sz w:val="16"/>
                <w:szCs w:val="16"/>
              </w:rPr>
              <w:t>内存</w:t>
            </w:r>
            <w:r w:rsidRPr="00920221">
              <w:rPr>
                <w:rFonts w:ascii="Calibri" w:eastAsia="宋体" w:hAnsi="Calibri" w:cs="Calibri" w:hint="eastAsia"/>
                <w:kern w:val="0"/>
                <w:sz w:val="16"/>
                <w:szCs w:val="16"/>
              </w:rPr>
              <w:t>+16GB</w:t>
            </w:r>
            <w:r w:rsidRPr="00920221">
              <w:rPr>
                <w:rFonts w:ascii="Calibri" w:eastAsia="宋体" w:hAnsi="Calibri" w:cs="Calibri" w:hint="eastAsia"/>
                <w:kern w:val="0"/>
                <w:sz w:val="16"/>
                <w:szCs w:val="16"/>
              </w:rPr>
              <w:t>存储</w:t>
            </w:r>
          </w:p>
          <w:p w14:paraId="2A15AE36"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kern w:val="0"/>
                <w:sz w:val="16"/>
                <w:szCs w:val="16"/>
              </w:rPr>
              <w:t>10.</w:t>
            </w:r>
            <w:r w:rsidRPr="00920221">
              <w:rPr>
                <w:rFonts w:ascii="Calibri" w:eastAsia="宋体" w:hAnsi="Calibri" w:cs="Calibri" w:hint="eastAsia"/>
                <w:kern w:val="0"/>
                <w:sz w:val="16"/>
                <w:szCs w:val="16"/>
              </w:rPr>
              <w:t>电池</w:t>
            </w:r>
            <w:r w:rsidRPr="00920221">
              <w:rPr>
                <w:rFonts w:ascii="Calibri" w:eastAsia="宋体" w:hAnsi="Calibri" w:cs="Calibri" w:hint="eastAsia"/>
                <w:kern w:val="0"/>
                <w:sz w:val="16"/>
                <w:szCs w:val="16"/>
              </w:rPr>
              <w:t>:</w:t>
            </w:r>
            <w:r w:rsidRPr="00920221">
              <w:rPr>
                <w:rFonts w:ascii="Calibri" w:eastAsia="宋体" w:hAnsi="Calibri" w:cs="Calibri" w:hint="eastAsia"/>
                <w:kern w:val="0"/>
                <w:sz w:val="16"/>
                <w:szCs w:val="16"/>
              </w:rPr>
              <w:t>可充电锂电池</w:t>
            </w:r>
          </w:p>
          <w:p w14:paraId="1CC91F5E"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hint="eastAsia"/>
                <w:kern w:val="0"/>
                <w:sz w:val="16"/>
                <w:szCs w:val="16"/>
              </w:rPr>
              <w:t>1</w:t>
            </w:r>
            <w:r w:rsidRPr="00920221">
              <w:rPr>
                <w:rFonts w:ascii="Calibri" w:eastAsia="宋体" w:hAnsi="Calibri" w:cs="Calibri"/>
                <w:kern w:val="0"/>
                <w:sz w:val="16"/>
                <w:szCs w:val="16"/>
              </w:rPr>
              <w:t>1.</w:t>
            </w:r>
            <w:r w:rsidRPr="00920221">
              <w:rPr>
                <w:rFonts w:ascii="Calibri" w:eastAsia="宋体" w:hAnsi="Calibri" w:cs="Calibri" w:hint="eastAsia"/>
                <w:kern w:val="0"/>
                <w:sz w:val="16"/>
                <w:szCs w:val="16"/>
              </w:rPr>
              <w:t>支持</w:t>
            </w:r>
            <w:r w:rsidRPr="00920221">
              <w:rPr>
                <w:rFonts w:ascii="Calibri" w:eastAsia="宋体" w:hAnsi="Calibri" w:cs="Calibri" w:hint="eastAsia"/>
                <w:kern w:val="0"/>
                <w:sz w:val="16"/>
                <w:szCs w:val="16"/>
              </w:rPr>
              <w:t>O</w:t>
            </w:r>
            <w:r w:rsidRPr="00920221">
              <w:rPr>
                <w:rFonts w:ascii="Calibri" w:eastAsia="宋体" w:hAnsi="Calibri" w:cs="Calibri"/>
                <w:kern w:val="0"/>
                <w:sz w:val="16"/>
                <w:szCs w:val="16"/>
              </w:rPr>
              <w:t>CR</w:t>
            </w:r>
            <w:r w:rsidRPr="00920221">
              <w:rPr>
                <w:rFonts w:ascii="Calibri" w:eastAsia="宋体" w:hAnsi="Calibri" w:cs="Calibri" w:hint="eastAsia"/>
                <w:kern w:val="0"/>
                <w:sz w:val="16"/>
                <w:szCs w:val="16"/>
              </w:rPr>
              <w:t>识别软件</w:t>
            </w:r>
          </w:p>
          <w:p w14:paraId="6AC51324" w14:textId="77777777" w:rsidR="00920221" w:rsidRPr="00920221" w:rsidRDefault="00920221" w:rsidP="00920221">
            <w:pPr>
              <w:widowControl/>
              <w:jc w:val="left"/>
              <w:rPr>
                <w:rFonts w:ascii="Calibri" w:eastAsia="宋体" w:hAnsi="Calibri" w:cs="Calibri"/>
                <w:kern w:val="0"/>
                <w:sz w:val="16"/>
                <w:szCs w:val="16"/>
              </w:rPr>
            </w:pPr>
            <w:r w:rsidRPr="00920221">
              <w:rPr>
                <w:rFonts w:ascii="Calibri" w:eastAsia="宋体" w:hAnsi="Calibri" w:cs="Calibri" w:hint="eastAsia"/>
                <w:kern w:val="0"/>
                <w:sz w:val="16"/>
                <w:szCs w:val="16"/>
              </w:rPr>
              <w:t>1</w:t>
            </w:r>
            <w:r w:rsidRPr="00920221">
              <w:rPr>
                <w:rFonts w:ascii="Calibri" w:eastAsia="宋体" w:hAnsi="Calibri" w:cs="Calibri"/>
                <w:kern w:val="0"/>
                <w:sz w:val="16"/>
                <w:szCs w:val="16"/>
              </w:rPr>
              <w:t>2.</w:t>
            </w:r>
            <w:r w:rsidRPr="00920221">
              <w:rPr>
                <w:rFonts w:ascii="Calibri" w:eastAsia="宋体" w:hAnsi="Calibri" w:cs="Calibri" w:hint="eastAsia"/>
                <w:kern w:val="0"/>
                <w:sz w:val="16"/>
                <w:szCs w:val="16"/>
              </w:rPr>
              <w:t>可键盘输入</w:t>
            </w:r>
          </w:p>
        </w:tc>
        <w:tc>
          <w:tcPr>
            <w:tcW w:w="709" w:type="dxa"/>
            <w:tcBorders>
              <w:top w:val="single" w:sz="4" w:space="0" w:color="auto"/>
              <w:left w:val="nil"/>
              <w:bottom w:val="single" w:sz="4" w:space="0" w:color="auto"/>
              <w:right w:val="single" w:sz="4" w:space="0" w:color="auto"/>
            </w:tcBorders>
            <w:shd w:val="clear" w:color="auto" w:fill="auto"/>
            <w:vAlign w:val="center"/>
          </w:tcPr>
          <w:p w14:paraId="257C3C8C" w14:textId="77777777" w:rsidR="00920221" w:rsidRPr="00920221" w:rsidRDefault="00920221" w:rsidP="00920221">
            <w:pPr>
              <w:widowControl/>
              <w:jc w:val="center"/>
              <w:rPr>
                <w:rFonts w:ascii="宋体" w:eastAsia="宋体" w:hAnsi="宋体" w:cs="宋体"/>
                <w:kern w:val="0"/>
                <w:sz w:val="16"/>
                <w:szCs w:val="16"/>
              </w:rPr>
            </w:pPr>
            <w:r w:rsidRPr="00920221">
              <w:rPr>
                <w:rFonts w:ascii="宋体" w:eastAsia="宋体" w:hAnsi="宋体" w:cs="宋体" w:hint="eastAsia"/>
                <w:kern w:val="0"/>
                <w:sz w:val="16"/>
                <w:szCs w:val="16"/>
              </w:rPr>
              <w:t>套</w:t>
            </w:r>
          </w:p>
        </w:tc>
        <w:tc>
          <w:tcPr>
            <w:tcW w:w="709" w:type="dxa"/>
            <w:tcBorders>
              <w:top w:val="single" w:sz="4" w:space="0" w:color="auto"/>
              <w:left w:val="nil"/>
              <w:bottom w:val="single" w:sz="4" w:space="0" w:color="auto"/>
              <w:right w:val="single" w:sz="4" w:space="0" w:color="auto"/>
            </w:tcBorders>
            <w:shd w:val="clear" w:color="auto" w:fill="auto"/>
            <w:vAlign w:val="center"/>
          </w:tcPr>
          <w:p w14:paraId="2A2B9310" w14:textId="77777777" w:rsidR="00920221" w:rsidRPr="00920221" w:rsidRDefault="00920221" w:rsidP="00920221">
            <w:pPr>
              <w:widowControl/>
              <w:jc w:val="center"/>
              <w:rPr>
                <w:rFonts w:ascii="Calibri" w:eastAsia="宋体" w:hAnsi="Calibri" w:cs="Calibri"/>
                <w:kern w:val="0"/>
                <w:sz w:val="16"/>
                <w:szCs w:val="16"/>
              </w:rPr>
            </w:pPr>
            <w:r w:rsidRPr="00920221">
              <w:rPr>
                <w:rFonts w:ascii="Calibri" w:eastAsia="宋体" w:hAnsi="Calibri" w:cs="Calibri" w:hint="eastAsia"/>
                <w:kern w:val="0"/>
                <w:sz w:val="16"/>
                <w:szCs w:val="16"/>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64B59C3C" w14:textId="77777777" w:rsidR="00920221" w:rsidRPr="00920221" w:rsidRDefault="00920221" w:rsidP="00920221">
            <w:pPr>
              <w:widowControl/>
              <w:jc w:val="center"/>
              <w:rPr>
                <w:rFonts w:ascii="Calibri" w:eastAsia="宋体" w:hAnsi="Calibri" w:cs="Calibri"/>
                <w:kern w:val="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379851" w14:textId="77777777" w:rsidR="00920221" w:rsidRPr="00920221" w:rsidRDefault="00920221" w:rsidP="00920221">
            <w:pPr>
              <w:widowControl/>
              <w:jc w:val="center"/>
              <w:rPr>
                <w:rFonts w:ascii="Calibri" w:eastAsia="宋体" w:hAnsi="Calibri" w:cs="Calibri"/>
                <w:kern w:val="0"/>
                <w:sz w:val="16"/>
                <w:szCs w:val="16"/>
              </w:rPr>
            </w:pPr>
          </w:p>
        </w:tc>
      </w:tr>
      <w:tr w:rsidR="00920221" w:rsidRPr="00920221" w14:paraId="5CE58D9D" w14:textId="77777777" w:rsidTr="00E72E55">
        <w:trPr>
          <w:trHeight w:val="418"/>
        </w:trPr>
        <w:tc>
          <w:tcPr>
            <w:tcW w:w="5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168AE" w14:textId="77777777" w:rsidR="00920221" w:rsidRPr="00920221" w:rsidRDefault="00920221" w:rsidP="00920221">
            <w:pPr>
              <w:widowControl/>
              <w:jc w:val="center"/>
              <w:rPr>
                <w:rFonts w:ascii="Calibri" w:eastAsia="宋体" w:hAnsi="Calibri" w:cs="Calibri"/>
                <w:b/>
                <w:bCs/>
                <w:kern w:val="0"/>
                <w:szCs w:val="21"/>
              </w:rPr>
            </w:pPr>
            <w:r w:rsidRPr="00920221">
              <w:rPr>
                <w:rFonts w:ascii="Calibri" w:eastAsia="宋体" w:hAnsi="Calibri" w:cs="Calibri" w:hint="eastAsia"/>
                <w:b/>
                <w:bCs/>
                <w:kern w:val="0"/>
                <w:szCs w:val="21"/>
              </w:rPr>
              <w:t>总价</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14:paraId="25B99DC0" w14:textId="77777777" w:rsidR="00920221" w:rsidRPr="00920221" w:rsidRDefault="00920221" w:rsidP="00920221">
            <w:pPr>
              <w:widowControl/>
              <w:jc w:val="center"/>
              <w:rPr>
                <w:rFonts w:ascii="Calibri" w:eastAsia="宋体" w:hAnsi="Calibri" w:cs="Calibri"/>
                <w:kern w:val="0"/>
                <w:sz w:val="16"/>
                <w:szCs w:val="16"/>
              </w:rPr>
            </w:pPr>
          </w:p>
        </w:tc>
      </w:tr>
    </w:tbl>
    <w:p w14:paraId="1F43EA4B" w14:textId="77777777" w:rsidR="0010604B" w:rsidRPr="00011E62" w:rsidRDefault="00000000" w:rsidP="00647182">
      <w:pPr>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以上产品均为品牌全新品，随货应附有产品使用说明书、产品保修单据等文件</w:t>
      </w:r>
      <w:r w:rsidRPr="00011E62">
        <w:rPr>
          <w:rFonts w:ascii="Calibri" w:hAnsi="Calibri" w:cs="Times New Roman" w:hint="eastAsia"/>
          <w:b/>
          <w:bCs/>
          <w:color w:val="000000" w:themeColor="text1"/>
          <w:sz w:val="24"/>
          <w:szCs w:val="28"/>
        </w:rPr>
        <w:t>。</w:t>
      </w:r>
    </w:p>
    <w:p w14:paraId="0B7FFAD1"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4.</w:t>
      </w:r>
      <w:r w:rsidRPr="00011E62">
        <w:rPr>
          <w:rFonts w:ascii="Calibri" w:hAnsi="Calibri" w:cs="Times New Roman" w:hint="eastAsia"/>
          <w:b/>
          <w:bCs/>
          <w:color w:val="000000" w:themeColor="text1"/>
          <w:sz w:val="24"/>
          <w:szCs w:val="28"/>
        </w:rPr>
        <w:t>合同金额</w:t>
      </w:r>
    </w:p>
    <w:p w14:paraId="47C5E6E9" w14:textId="23F96E0E" w:rsidR="0010604B" w:rsidRPr="00011E62" w:rsidRDefault="00000000">
      <w:pPr>
        <w:spacing w:line="276"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合同总金额为（人民币）</w:t>
      </w:r>
      <w:r w:rsidRPr="00011E62">
        <w:rPr>
          <w:rFonts w:ascii="微软雅黑" w:eastAsia="微软雅黑" w:hAnsi="微软雅黑" w:cs="宋体" w:hint="eastAsia"/>
          <w:b/>
          <w:color w:val="000000" w:themeColor="text1"/>
          <w:kern w:val="0"/>
          <w:sz w:val="24"/>
          <w:u w:val="single"/>
        </w:rPr>
        <w:t>¥</w:t>
      </w:r>
      <w:r w:rsidR="00920221">
        <w:rPr>
          <w:rFonts w:ascii="微软雅黑" w:eastAsia="微软雅黑" w:hAnsi="微软雅黑" w:cs="宋体"/>
          <w:b/>
          <w:color w:val="000000" w:themeColor="text1"/>
          <w:kern w:val="0"/>
          <w:sz w:val="24"/>
          <w:u w:val="single"/>
        </w:rPr>
        <w:t xml:space="preserve">           </w:t>
      </w:r>
      <w:r w:rsidRPr="00011E62">
        <w:rPr>
          <w:rFonts w:ascii="Calibri" w:hAnsi="Calibri" w:cs="Times New Roman" w:hint="eastAsia"/>
          <w:color w:val="000000" w:themeColor="text1"/>
          <w:sz w:val="24"/>
          <w:szCs w:val="28"/>
        </w:rPr>
        <w:t>元（增值税专用发票税率是</w:t>
      </w:r>
      <w:r w:rsidRPr="00011E62">
        <w:rPr>
          <w:rFonts w:ascii="Calibri" w:hAnsi="Calibri" w:cs="Times New Roman" w:hint="eastAsia"/>
          <w:color w:val="000000" w:themeColor="text1"/>
          <w:sz w:val="24"/>
          <w:szCs w:val="28"/>
        </w:rPr>
        <w:t>13%</w:t>
      </w:r>
      <w:r w:rsidRPr="00011E62">
        <w:rPr>
          <w:rFonts w:ascii="Calibri" w:hAnsi="Calibri" w:cs="Times New Roman" w:hint="eastAsia"/>
          <w:color w:val="000000" w:themeColor="text1"/>
          <w:sz w:val="24"/>
          <w:szCs w:val="28"/>
        </w:rPr>
        <w:t>）。</w:t>
      </w:r>
    </w:p>
    <w:p w14:paraId="0E386153" w14:textId="69701868" w:rsidR="0010604B" w:rsidRPr="00011E62" w:rsidRDefault="00000000">
      <w:pPr>
        <w:spacing w:line="276"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大写：</w:t>
      </w:r>
      <w:r w:rsidRPr="00011E62">
        <w:rPr>
          <w:rFonts w:ascii="Calibri" w:hAnsi="Calibri" w:cs="Times New Roman"/>
          <w:color w:val="000000" w:themeColor="text1"/>
          <w:sz w:val="24"/>
          <w:szCs w:val="28"/>
          <w:u w:val="single"/>
        </w:rPr>
        <w:t xml:space="preserve">  </w:t>
      </w:r>
      <w:r w:rsidRPr="00011E62">
        <w:rPr>
          <w:rFonts w:ascii="Calibri" w:hAnsi="Calibri" w:cs="Times New Roman"/>
          <w:color w:val="000000" w:themeColor="text1"/>
          <w:sz w:val="24"/>
          <w:szCs w:val="28"/>
          <w:u w:val="single"/>
        </w:rPr>
        <w:t>人民币</w:t>
      </w:r>
      <w:r w:rsidR="00920221">
        <w:rPr>
          <w:rFonts w:ascii="Calibri" w:hAnsi="Calibri" w:cs="Times New Roman" w:hint="eastAsia"/>
          <w:color w:val="000000" w:themeColor="text1"/>
          <w:sz w:val="24"/>
          <w:szCs w:val="28"/>
          <w:u w:val="single"/>
        </w:rPr>
        <w:t xml:space="preserve"> </w:t>
      </w:r>
      <w:r w:rsidR="00920221">
        <w:rPr>
          <w:rFonts w:ascii="Calibri" w:hAnsi="Calibri" w:cs="Times New Roman"/>
          <w:color w:val="000000" w:themeColor="text1"/>
          <w:sz w:val="24"/>
          <w:szCs w:val="28"/>
          <w:u w:val="single"/>
        </w:rPr>
        <w:t xml:space="preserve">        </w:t>
      </w:r>
      <w:r w:rsidRPr="00011E62">
        <w:rPr>
          <w:rFonts w:ascii="Calibri" w:hAnsi="Calibri" w:cs="Times New Roman" w:hint="eastAsia"/>
          <w:color w:val="000000" w:themeColor="text1"/>
          <w:sz w:val="24"/>
          <w:szCs w:val="28"/>
          <w:u w:val="single"/>
        </w:rPr>
        <w:t>整</w:t>
      </w:r>
      <w:r w:rsidRPr="00011E62">
        <w:rPr>
          <w:rFonts w:ascii="Calibri" w:hAnsi="Calibri" w:cs="Times New Roman"/>
          <w:color w:val="000000" w:themeColor="text1"/>
          <w:sz w:val="24"/>
          <w:szCs w:val="28"/>
          <w:u w:val="single"/>
        </w:rPr>
        <w:t xml:space="preserve"> </w:t>
      </w:r>
      <w:r w:rsidRPr="00011E62">
        <w:rPr>
          <w:rFonts w:ascii="Calibri" w:hAnsi="Calibri" w:cs="Times New Roman" w:hint="eastAsia"/>
          <w:color w:val="000000" w:themeColor="text1"/>
          <w:sz w:val="24"/>
          <w:szCs w:val="28"/>
        </w:rPr>
        <w:t>。本条约定的合同金额已包含乙方货款、安装费用、</w:t>
      </w:r>
      <w:r w:rsidRPr="00011E62">
        <w:rPr>
          <w:rFonts w:ascii="Calibri" w:hAnsi="Calibri" w:cs="Times New Roman" w:hint="eastAsia"/>
          <w:color w:val="000000" w:themeColor="text1"/>
          <w:sz w:val="24"/>
          <w:szCs w:val="28"/>
        </w:rPr>
        <w:lastRenderedPageBreak/>
        <w:t>运输费用、人力费用等乙方为实施本合同应承担的一切费用，未经甲方同意，乙方不得要求甲方另行支付其它费用。</w:t>
      </w:r>
    </w:p>
    <w:p w14:paraId="23FA571D"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5</w:t>
      </w:r>
      <w:r w:rsidRPr="00011E62">
        <w:rPr>
          <w:rFonts w:ascii="Calibri" w:hAnsi="Calibri" w:cs="Times New Roman" w:hint="eastAsia"/>
          <w:b/>
          <w:bCs/>
          <w:color w:val="000000" w:themeColor="text1"/>
          <w:sz w:val="24"/>
          <w:szCs w:val="28"/>
        </w:rPr>
        <w:t>、付款条件及方式</w:t>
      </w:r>
    </w:p>
    <w:p w14:paraId="55ECC295" w14:textId="497B185B" w:rsidR="0010604B" w:rsidRPr="00011E62" w:rsidRDefault="00000000">
      <w:pPr>
        <w:numPr>
          <w:ilvl w:val="0"/>
          <w:numId w:val="2"/>
        </w:numPr>
        <w:spacing w:before="240" w:line="360" w:lineRule="exact"/>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设备安装调试合格并通过甲方验收后，乙方提供合同总价</w:t>
      </w:r>
      <w:r w:rsidRPr="00011E62">
        <w:rPr>
          <w:rFonts w:ascii="Calibri" w:hAnsi="Calibri" w:cs="Times New Roman" w:hint="eastAsia"/>
          <w:color w:val="000000" w:themeColor="text1"/>
          <w:sz w:val="24"/>
          <w:szCs w:val="28"/>
        </w:rPr>
        <w:t>100%</w:t>
      </w:r>
      <w:r w:rsidRPr="00011E62">
        <w:rPr>
          <w:rFonts w:ascii="Calibri" w:hAnsi="Calibri" w:cs="Times New Roman" w:hint="eastAsia"/>
          <w:color w:val="000000" w:themeColor="text1"/>
          <w:sz w:val="24"/>
          <w:szCs w:val="28"/>
        </w:rPr>
        <w:t>金额的增值税专用发票，甲方支付合同总价的</w:t>
      </w:r>
      <w:r w:rsidRPr="00011E62">
        <w:rPr>
          <w:rFonts w:ascii="Calibri" w:hAnsi="Calibri" w:cs="Times New Roman" w:hint="eastAsia"/>
          <w:color w:val="000000" w:themeColor="text1"/>
          <w:sz w:val="24"/>
          <w:szCs w:val="28"/>
        </w:rPr>
        <w:t>100% (</w:t>
      </w:r>
      <w:r w:rsidRPr="00011E62">
        <w:rPr>
          <w:rFonts w:ascii="Calibri" w:hAnsi="Calibri" w:cs="Times New Roman" w:hint="eastAsia"/>
          <w:color w:val="000000" w:themeColor="text1"/>
          <w:sz w:val="24"/>
          <w:szCs w:val="28"/>
        </w:rPr>
        <w:t>即</w:t>
      </w:r>
      <w:r w:rsidRPr="00011E62">
        <w:rPr>
          <w:rFonts w:ascii="Calibri" w:hAnsi="Calibri" w:cs="Times New Roman" w:hint="eastAsia"/>
          <w:color w:val="000000" w:themeColor="text1"/>
          <w:sz w:val="24"/>
          <w:szCs w:val="28"/>
          <w:u w:val="single"/>
        </w:rPr>
        <w:t xml:space="preserve">  </w:t>
      </w:r>
      <w:r w:rsidRPr="00011E62">
        <w:rPr>
          <w:rFonts w:ascii="微软雅黑" w:eastAsia="微软雅黑" w:hAnsi="微软雅黑" w:cs="宋体" w:hint="eastAsia"/>
          <w:b/>
          <w:color w:val="000000" w:themeColor="text1"/>
          <w:kern w:val="0"/>
          <w:sz w:val="24"/>
          <w:u w:val="single"/>
        </w:rPr>
        <w:t>¥</w:t>
      </w:r>
      <w:r w:rsidR="00920221">
        <w:rPr>
          <w:rFonts w:ascii="微软雅黑" w:eastAsia="微软雅黑" w:hAnsi="微软雅黑" w:cs="宋体"/>
          <w:b/>
          <w:color w:val="000000" w:themeColor="text1"/>
          <w:kern w:val="0"/>
          <w:sz w:val="24"/>
          <w:u w:val="single"/>
        </w:rPr>
        <w:t xml:space="preserve">     </w:t>
      </w:r>
      <w:r w:rsidRPr="00011E62">
        <w:rPr>
          <w:rFonts w:ascii="Calibri" w:hAnsi="Calibri" w:cs="Times New Roman" w:hint="eastAsia"/>
          <w:color w:val="000000" w:themeColor="text1"/>
          <w:sz w:val="24"/>
          <w:szCs w:val="28"/>
          <w:u w:val="single"/>
        </w:rPr>
        <w:t xml:space="preserve">  </w:t>
      </w:r>
      <w:r w:rsidRPr="00011E62">
        <w:rPr>
          <w:rFonts w:ascii="Calibri" w:hAnsi="Calibri" w:cs="Times New Roman" w:hint="eastAsia"/>
          <w:color w:val="000000" w:themeColor="text1"/>
          <w:sz w:val="24"/>
          <w:szCs w:val="28"/>
        </w:rPr>
        <w:t>元</w:t>
      </w:r>
      <w:r w:rsidRPr="00011E62">
        <w:rPr>
          <w:rFonts w:ascii="Calibri" w:hAnsi="Calibri" w:cs="Times New Roman" w:hint="eastAsia"/>
          <w:color w:val="000000" w:themeColor="text1"/>
          <w:sz w:val="24"/>
          <w:szCs w:val="28"/>
        </w:rPr>
        <w:t>)</w:t>
      </w:r>
      <w:r w:rsidRPr="00011E62">
        <w:rPr>
          <w:rFonts w:ascii="Calibri" w:hAnsi="Calibri" w:cs="Times New Roman" w:hint="eastAsia"/>
          <w:color w:val="000000" w:themeColor="text1"/>
          <w:sz w:val="24"/>
          <w:szCs w:val="28"/>
        </w:rPr>
        <w:t>。</w:t>
      </w:r>
    </w:p>
    <w:p w14:paraId="76F1C02B" w14:textId="77777777" w:rsidR="0010604B" w:rsidRPr="00011E62" w:rsidRDefault="00000000">
      <w:pPr>
        <w:numPr>
          <w:ilvl w:val="0"/>
          <w:numId w:val="2"/>
        </w:numPr>
        <w:spacing w:before="240" w:line="360" w:lineRule="exact"/>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付款方式：甲方通过银行转账方式向乙方支付款项，乙方指定的收款信息如下：</w:t>
      </w:r>
    </w:p>
    <w:p w14:paraId="33661CFF" w14:textId="663D71EA" w:rsidR="0010604B" w:rsidRPr="00011E62" w:rsidRDefault="00000000">
      <w:pPr>
        <w:spacing w:before="240"/>
        <w:ind w:leftChars="202" w:left="424"/>
        <w:rPr>
          <w:rFonts w:asciiTheme="minorEastAsia" w:hAnsiTheme="minorEastAsia" w:cs="Times New Roman"/>
          <w:b/>
          <w:bCs/>
          <w:color w:val="000000" w:themeColor="text1"/>
          <w:sz w:val="24"/>
          <w:szCs w:val="24"/>
        </w:rPr>
      </w:pPr>
      <w:r w:rsidRPr="00011E62">
        <w:rPr>
          <w:rFonts w:asciiTheme="minorEastAsia" w:hAnsiTheme="minorEastAsia" w:cs="Times New Roman" w:hint="eastAsia"/>
          <w:b/>
          <w:bCs/>
          <w:color w:val="000000" w:themeColor="text1"/>
          <w:sz w:val="24"/>
          <w:szCs w:val="24"/>
        </w:rPr>
        <w:t>开户名称：</w:t>
      </w:r>
      <w:r w:rsidR="00920221">
        <w:rPr>
          <w:rFonts w:asciiTheme="minorEastAsia" w:hAnsiTheme="minorEastAsia" w:cs="Times New Roman" w:hint="eastAsia"/>
          <w:b/>
          <w:bCs/>
          <w:color w:val="000000" w:themeColor="text1"/>
          <w:sz w:val="24"/>
          <w:szCs w:val="24"/>
        </w:rPr>
        <w:t>以</w:t>
      </w:r>
      <w:r w:rsidR="00920221">
        <w:rPr>
          <w:rFonts w:asciiTheme="minorEastAsia" w:hAnsiTheme="minorEastAsia" w:hint="eastAsia"/>
          <w:b/>
          <w:color w:val="000000" w:themeColor="text1"/>
          <w:sz w:val="24"/>
          <w:szCs w:val="24"/>
        </w:rPr>
        <w:t>中标单位为准</w:t>
      </w:r>
    </w:p>
    <w:p w14:paraId="6F732159" w14:textId="0A974A86" w:rsidR="0010604B" w:rsidRPr="00011E62" w:rsidRDefault="00000000">
      <w:pPr>
        <w:spacing w:before="240"/>
        <w:ind w:leftChars="202" w:left="424"/>
        <w:rPr>
          <w:rFonts w:ascii="宋体" w:eastAsia="宋体" w:hAnsi="宋体" w:cs="宋体"/>
          <w:b/>
          <w:bCs/>
          <w:color w:val="000000" w:themeColor="text1"/>
          <w:sz w:val="24"/>
          <w:szCs w:val="24"/>
        </w:rPr>
      </w:pPr>
      <w:r w:rsidRPr="00011E62">
        <w:rPr>
          <w:rFonts w:asciiTheme="minorEastAsia" w:hAnsiTheme="minorEastAsia" w:cs="Times New Roman" w:hint="eastAsia"/>
          <w:b/>
          <w:bCs/>
          <w:color w:val="000000" w:themeColor="text1"/>
          <w:sz w:val="24"/>
          <w:szCs w:val="24"/>
        </w:rPr>
        <w:t>开户银行：</w:t>
      </w:r>
      <w:r w:rsidR="00920221" w:rsidRPr="00011E62">
        <w:rPr>
          <w:rFonts w:ascii="宋体" w:eastAsia="宋体" w:hAnsi="宋体" w:cs="宋体"/>
          <w:b/>
          <w:bCs/>
          <w:color w:val="000000" w:themeColor="text1"/>
          <w:sz w:val="24"/>
          <w:szCs w:val="24"/>
        </w:rPr>
        <w:t xml:space="preserve"> </w:t>
      </w:r>
    </w:p>
    <w:p w14:paraId="2ED354CF" w14:textId="6912B159" w:rsidR="0010604B" w:rsidRPr="00011E62" w:rsidRDefault="00000000">
      <w:pPr>
        <w:spacing w:before="240"/>
        <w:ind w:leftChars="202" w:left="424"/>
        <w:rPr>
          <w:rFonts w:asciiTheme="minorEastAsia" w:hAnsiTheme="minorEastAsia" w:cs="Times New Roman"/>
          <w:b/>
          <w:bCs/>
          <w:color w:val="000000" w:themeColor="text1"/>
          <w:sz w:val="24"/>
          <w:szCs w:val="24"/>
        </w:rPr>
      </w:pPr>
      <w:r w:rsidRPr="00011E62">
        <w:rPr>
          <w:rFonts w:asciiTheme="minorEastAsia" w:hAnsiTheme="minorEastAsia" w:cs="Times New Roman" w:hint="eastAsia"/>
          <w:b/>
          <w:bCs/>
          <w:color w:val="000000" w:themeColor="text1"/>
          <w:sz w:val="24"/>
          <w:szCs w:val="24"/>
        </w:rPr>
        <w:t>银行账号：</w:t>
      </w:r>
    </w:p>
    <w:p w14:paraId="7C695E3D"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6.</w:t>
      </w:r>
      <w:r w:rsidRPr="00011E62">
        <w:rPr>
          <w:rFonts w:ascii="Calibri" w:hAnsi="Calibri" w:cs="Times New Roman" w:hint="eastAsia"/>
          <w:b/>
          <w:bCs/>
          <w:color w:val="000000" w:themeColor="text1"/>
          <w:sz w:val="24"/>
          <w:szCs w:val="28"/>
        </w:rPr>
        <w:t>服务时间</w:t>
      </w:r>
    </w:p>
    <w:p w14:paraId="71515094" w14:textId="4E21F30E" w:rsidR="0010604B" w:rsidRPr="00011E62" w:rsidRDefault="00000000">
      <w:pPr>
        <w:spacing w:line="276" w:lineRule="auto"/>
        <w:ind w:firstLineChars="177" w:firstLine="425"/>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本合同项下的产品乙方应在</w:t>
      </w:r>
      <w:r w:rsidRPr="00011E62">
        <w:rPr>
          <w:rFonts w:ascii="Calibri" w:hAnsi="Calibri" w:cs="Times New Roman"/>
          <w:color w:val="000000" w:themeColor="text1"/>
          <w:sz w:val="24"/>
          <w:szCs w:val="28"/>
          <w:u w:val="single"/>
        </w:rPr>
        <w:t xml:space="preserve">  202</w:t>
      </w:r>
      <w:r w:rsidR="00647182" w:rsidRPr="00011E62">
        <w:rPr>
          <w:rFonts w:ascii="Calibri" w:hAnsi="Calibri" w:cs="Times New Roman"/>
          <w:color w:val="000000" w:themeColor="text1"/>
          <w:sz w:val="24"/>
          <w:szCs w:val="28"/>
          <w:u w:val="single"/>
        </w:rPr>
        <w:t>3</w:t>
      </w:r>
      <w:r w:rsidRPr="00011E62">
        <w:rPr>
          <w:rFonts w:ascii="Calibri" w:hAnsi="Calibri" w:cs="Times New Roman"/>
          <w:color w:val="000000" w:themeColor="text1"/>
          <w:sz w:val="24"/>
          <w:szCs w:val="28"/>
          <w:u w:val="single"/>
        </w:rPr>
        <w:t xml:space="preserve">  </w:t>
      </w:r>
      <w:r w:rsidRPr="00011E62">
        <w:rPr>
          <w:rFonts w:ascii="Calibri" w:hAnsi="Calibri" w:cs="Times New Roman" w:hint="eastAsia"/>
          <w:color w:val="000000" w:themeColor="text1"/>
          <w:sz w:val="24"/>
          <w:szCs w:val="28"/>
        </w:rPr>
        <w:t>年</w:t>
      </w:r>
      <w:r w:rsidR="00920221">
        <w:rPr>
          <w:rFonts w:ascii="Calibri" w:hAnsi="Calibri" w:cs="Times New Roman"/>
          <w:color w:val="000000" w:themeColor="text1"/>
          <w:sz w:val="24"/>
          <w:szCs w:val="28"/>
          <w:u w:val="single"/>
        </w:rPr>
        <w:t>11</w:t>
      </w:r>
      <w:r w:rsidRPr="00011E62">
        <w:rPr>
          <w:rFonts w:ascii="Calibri" w:hAnsi="Calibri" w:cs="Times New Roman" w:hint="eastAsia"/>
          <w:color w:val="000000" w:themeColor="text1"/>
          <w:sz w:val="24"/>
          <w:szCs w:val="28"/>
        </w:rPr>
        <w:t>月</w:t>
      </w:r>
      <w:r w:rsidRPr="00011E62">
        <w:rPr>
          <w:rFonts w:ascii="Calibri" w:hAnsi="Calibri" w:cs="Times New Roman"/>
          <w:color w:val="000000" w:themeColor="text1"/>
          <w:sz w:val="24"/>
          <w:szCs w:val="28"/>
          <w:u w:val="single"/>
        </w:rPr>
        <w:t>1</w:t>
      </w:r>
      <w:r w:rsidR="00920221">
        <w:rPr>
          <w:rFonts w:ascii="Calibri" w:hAnsi="Calibri" w:cs="Times New Roman"/>
          <w:color w:val="000000" w:themeColor="text1"/>
          <w:sz w:val="24"/>
          <w:szCs w:val="28"/>
          <w:u w:val="single"/>
        </w:rPr>
        <w:t>5</w:t>
      </w:r>
      <w:r w:rsidRPr="00011E62">
        <w:rPr>
          <w:rFonts w:ascii="Calibri" w:hAnsi="Calibri" w:cs="Times New Roman" w:hint="eastAsia"/>
          <w:color w:val="000000" w:themeColor="text1"/>
          <w:sz w:val="24"/>
          <w:szCs w:val="28"/>
        </w:rPr>
        <w:t>日前完成交货；</w:t>
      </w:r>
    </w:p>
    <w:p w14:paraId="578D38DF"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7.</w:t>
      </w:r>
      <w:r w:rsidRPr="00011E62">
        <w:rPr>
          <w:rFonts w:ascii="Calibri" w:hAnsi="Calibri" w:cs="Times New Roman" w:hint="eastAsia"/>
          <w:b/>
          <w:bCs/>
          <w:color w:val="000000" w:themeColor="text1"/>
          <w:sz w:val="24"/>
          <w:szCs w:val="28"/>
        </w:rPr>
        <w:t>产品质量、技术标准、验收</w:t>
      </w:r>
    </w:p>
    <w:p w14:paraId="5FCBADA2" w14:textId="77777777" w:rsidR="0010604B" w:rsidRPr="00011E62" w:rsidRDefault="00000000">
      <w:pPr>
        <w:spacing w:before="240" w:line="276" w:lineRule="auto"/>
        <w:ind w:firstLineChars="59" w:firstLine="142"/>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w:t>
      </w:r>
      <w:r w:rsidRPr="00011E62">
        <w:rPr>
          <w:rFonts w:ascii="Calibri" w:hAnsi="Calibri" w:cs="Times New Roman" w:hint="eastAsia"/>
          <w:color w:val="000000" w:themeColor="text1"/>
          <w:sz w:val="24"/>
          <w:szCs w:val="28"/>
        </w:rPr>
        <w:t>1</w:t>
      </w:r>
      <w:r w:rsidRPr="00011E62">
        <w:rPr>
          <w:rFonts w:ascii="Calibri" w:hAnsi="Calibri" w:cs="Times New Roman" w:hint="eastAsia"/>
          <w:color w:val="000000" w:themeColor="text1"/>
          <w:sz w:val="24"/>
          <w:szCs w:val="28"/>
        </w:rPr>
        <w:t>）乙方承诺本合同的产品均由原厂商供应并完全符合国家的相关产品标准。</w:t>
      </w:r>
    </w:p>
    <w:p w14:paraId="23D10BE6" w14:textId="77777777" w:rsidR="0010604B" w:rsidRPr="00011E62" w:rsidRDefault="00000000">
      <w:pPr>
        <w:spacing w:before="240" w:line="276" w:lineRule="auto"/>
        <w:ind w:firstLineChars="59" w:firstLine="142"/>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w:t>
      </w:r>
      <w:r w:rsidRPr="00011E62">
        <w:rPr>
          <w:rFonts w:ascii="Calibri" w:hAnsi="Calibri" w:cs="Times New Roman" w:hint="eastAsia"/>
          <w:color w:val="000000" w:themeColor="text1"/>
          <w:sz w:val="24"/>
          <w:szCs w:val="28"/>
        </w:rPr>
        <w:t>2</w:t>
      </w:r>
      <w:r w:rsidRPr="00011E62">
        <w:rPr>
          <w:rFonts w:ascii="Calibri" w:hAnsi="Calibri" w:cs="Times New Roman" w:hint="eastAsia"/>
          <w:color w:val="000000" w:themeColor="text1"/>
          <w:sz w:val="24"/>
          <w:szCs w:val="28"/>
        </w:rPr>
        <w:t>）甲方应在乙方交付设备后进行验收，验收内容包括但不限于按照询价函</w:t>
      </w:r>
      <w:r w:rsidRPr="00011E62">
        <w:rPr>
          <w:rFonts w:ascii="Calibri" w:hAnsi="Calibri" w:cs="Times New Roman" w:hint="eastAsia"/>
          <w:b/>
          <w:bCs/>
          <w:color w:val="000000" w:themeColor="text1"/>
          <w:sz w:val="24"/>
          <w:szCs w:val="28"/>
        </w:rPr>
        <w:t>《标的产品及实施需求》</w:t>
      </w:r>
      <w:r w:rsidRPr="00011E62">
        <w:rPr>
          <w:rFonts w:ascii="Calibri" w:hAnsi="Calibri" w:cs="Times New Roman" w:hint="eastAsia"/>
          <w:color w:val="000000" w:themeColor="text1"/>
          <w:sz w:val="24"/>
          <w:szCs w:val="28"/>
        </w:rPr>
        <w:t>中涉及的设备种类、数量、使用说明、用户手册、质量保修凭证以及零配件等。</w:t>
      </w:r>
    </w:p>
    <w:p w14:paraId="25C24D8C" w14:textId="77777777" w:rsidR="0010604B" w:rsidRPr="00011E62" w:rsidRDefault="00000000">
      <w:pPr>
        <w:spacing w:before="240" w:line="276" w:lineRule="auto"/>
        <w:ind w:firstLineChars="59" w:firstLine="142"/>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w:t>
      </w:r>
      <w:r w:rsidRPr="00011E62">
        <w:rPr>
          <w:rFonts w:ascii="Calibri" w:hAnsi="Calibri" w:cs="Times New Roman" w:hint="eastAsia"/>
          <w:color w:val="000000" w:themeColor="text1"/>
          <w:sz w:val="24"/>
          <w:szCs w:val="28"/>
        </w:rPr>
        <w:t>3</w:t>
      </w:r>
      <w:r w:rsidRPr="00011E62">
        <w:rPr>
          <w:rFonts w:ascii="Calibri" w:hAnsi="Calibri" w:cs="Times New Roman" w:hint="eastAsia"/>
          <w:color w:val="000000" w:themeColor="text1"/>
          <w:sz w:val="24"/>
          <w:szCs w:val="28"/>
        </w:rPr>
        <w:t>）乙方按照报价文件</w:t>
      </w:r>
      <w:r w:rsidRPr="00011E62">
        <w:rPr>
          <w:rFonts w:ascii="Calibri" w:hAnsi="Calibri" w:cs="Times New Roman" w:hint="eastAsia"/>
          <w:b/>
          <w:bCs/>
          <w:color w:val="000000" w:themeColor="text1"/>
          <w:sz w:val="24"/>
          <w:szCs w:val="28"/>
        </w:rPr>
        <w:t>《标的产品及实施需求》</w:t>
      </w:r>
      <w:r w:rsidRPr="00011E62">
        <w:rPr>
          <w:rFonts w:ascii="Calibri" w:hAnsi="Calibri" w:cs="Times New Roman" w:hint="eastAsia"/>
          <w:color w:val="000000" w:themeColor="text1"/>
          <w:sz w:val="24"/>
          <w:szCs w:val="28"/>
        </w:rPr>
        <w:t>要求安装设备、调试完成后，通知甲方进行验收（验收文档见附件）。甲方在收到乙方通知后</w:t>
      </w:r>
      <w:r w:rsidRPr="00011E62">
        <w:rPr>
          <w:rFonts w:ascii="Calibri" w:hAnsi="Calibri" w:cs="Times New Roman" w:hint="eastAsia"/>
          <w:color w:val="000000" w:themeColor="text1"/>
          <w:sz w:val="24"/>
          <w:szCs w:val="28"/>
          <w:u w:val="single"/>
        </w:rPr>
        <w:t xml:space="preserve"> 2 </w:t>
      </w:r>
      <w:proofErr w:type="gramStart"/>
      <w:r w:rsidRPr="00011E62">
        <w:rPr>
          <w:rFonts w:ascii="Calibri" w:hAnsi="Calibri" w:cs="Times New Roman" w:hint="eastAsia"/>
          <w:color w:val="000000" w:themeColor="text1"/>
          <w:sz w:val="24"/>
          <w:szCs w:val="28"/>
        </w:rPr>
        <w:t>个</w:t>
      </w:r>
      <w:proofErr w:type="gramEnd"/>
      <w:r w:rsidRPr="00011E62">
        <w:rPr>
          <w:rFonts w:ascii="Calibri" w:hAnsi="Calibri" w:cs="Times New Roman" w:hint="eastAsia"/>
          <w:color w:val="000000" w:themeColor="text1"/>
          <w:sz w:val="24"/>
          <w:szCs w:val="28"/>
        </w:rPr>
        <w:t>工作日内进行验收。如甲方在验收中，发现产品品种、型号、规格和质量不符合规定的，乙方应在接到甲方验收异议后</w:t>
      </w:r>
      <w:r w:rsidRPr="00011E62">
        <w:rPr>
          <w:rFonts w:ascii="Calibri" w:hAnsi="Calibri" w:cs="Times New Roman"/>
          <w:color w:val="000000" w:themeColor="text1"/>
          <w:sz w:val="24"/>
          <w:szCs w:val="28"/>
          <w:u w:val="single"/>
        </w:rPr>
        <w:t xml:space="preserve"> 2 </w:t>
      </w:r>
      <w:r w:rsidRPr="00011E62">
        <w:rPr>
          <w:rFonts w:ascii="Calibri" w:hAnsi="Calibri" w:cs="Times New Roman" w:hint="eastAsia"/>
          <w:color w:val="000000" w:themeColor="text1"/>
          <w:sz w:val="24"/>
          <w:szCs w:val="28"/>
        </w:rPr>
        <w:t>天内负责更换，直至甲方验收合格。</w:t>
      </w:r>
    </w:p>
    <w:p w14:paraId="2A25C947" w14:textId="77777777" w:rsidR="0010604B" w:rsidRPr="00011E62" w:rsidRDefault="00000000">
      <w:pPr>
        <w:spacing w:before="240"/>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8</w:t>
      </w:r>
      <w:r w:rsidRPr="00011E62">
        <w:rPr>
          <w:rFonts w:ascii="Calibri" w:hAnsi="Calibri" w:cs="Times New Roman" w:hint="eastAsia"/>
          <w:b/>
          <w:bCs/>
          <w:color w:val="000000" w:themeColor="text1"/>
          <w:sz w:val="24"/>
          <w:szCs w:val="28"/>
        </w:rPr>
        <w:t>、产品保修期及维护保养</w:t>
      </w:r>
    </w:p>
    <w:p w14:paraId="06A78555" w14:textId="77777777" w:rsidR="0010604B" w:rsidRPr="00011E62" w:rsidRDefault="00000000">
      <w:pPr>
        <w:spacing w:line="276" w:lineRule="auto"/>
        <w:ind w:firstLineChars="177" w:firstLine="425"/>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本合同项下的产品应提供原厂质保服务，全国联保期</w:t>
      </w:r>
      <w:r w:rsidRPr="00011E62">
        <w:rPr>
          <w:rFonts w:ascii="Calibri" w:hAnsi="Calibri" w:cs="Times New Roman" w:hint="eastAsia"/>
          <w:color w:val="000000" w:themeColor="text1"/>
          <w:sz w:val="24"/>
          <w:szCs w:val="28"/>
        </w:rPr>
        <w:t xml:space="preserve"> </w:t>
      </w:r>
      <w:r w:rsidRPr="00011E62">
        <w:rPr>
          <w:rFonts w:ascii="Calibri" w:hAnsi="Calibri" w:cs="Times New Roman"/>
          <w:color w:val="000000" w:themeColor="text1"/>
          <w:sz w:val="24"/>
          <w:szCs w:val="28"/>
          <w:u w:val="single"/>
        </w:rPr>
        <w:t xml:space="preserve"> </w:t>
      </w:r>
      <w:r w:rsidRPr="00011E62">
        <w:rPr>
          <w:rFonts w:ascii="Calibri" w:hAnsi="Calibri" w:cs="Times New Roman" w:hint="eastAsia"/>
          <w:color w:val="000000" w:themeColor="text1"/>
          <w:sz w:val="24"/>
          <w:szCs w:val="28"/>
          <w:u w:val="single"/>
        </w:rPr>
        <w:t>1</w:t>
      </w:r>
      <w:r w:rsidRPr="00011E62">
        <w:rPr>
          <w:rFonts w:ascii="Calibri" w:hAnsi="Calibri" w:cs="Times New Roman"/>
          <w:color w:val="000000" w:themeColor="text1"/>
          <w:sz w:val="24"/>
          <w:szCs w:val="28"/>
          <w:u w:val="single"/>
        </w:rPr>
        <w:t xml:space="preserve"> </w:t>
      </w:r>
      <w:r w:rsidRPr="00011E62">
        <w:rPr>
          <w:rFonts w:ascii="Calibri" w:hAnsi="Calibri" w:cs="Times New Roman" w:hint="eastAsia"/>
          <w:color w:val="000000" w:themeColor="text1"/>
          <w:sz w:val="24"/>
          <w:szCs w:val="28"/>
        </w:rPr>
        <w:t>年，自甲方对乙方交付的产品验收合格之日起计算。在保修期内，如甲方在使用产品过程中出现问题的，乙方应在接到甲方保障通知起</w:t>
      </w:r>
      <w:r w:rsidRPr="00011E62">
        <w:rPr>
          <w:rFonts w:ascii="Calibri" w:hAnsi="Calibri" w:cs="Times New Roman"/>
          <w:color w:val="000000" w:themeColor="text1"/>
          <w:sz w:val="24"/>
          <w:szCs w:val="28"/>
          <w:u w:val="single"/>
        </w:rPr>
        <w:t xml:space="preserve"> 2 </w:t>
      </w:r>
      <w:r w:rsidRPr="00011E62">
        <w:rPr>
          <w:rFonts w:ascii="Calibri" w:hAnsi="Calibri" w:cs="Times New Roman" w:hint="eastAsia"/>
          <w:color w:val="000000" w:themeColor="text1"/>
          <w:sz w:val="24"/>
          <w:szCs w:val="28"/>
        </w:rPr>
        <w:t>小时内响应解决方案，如电话或远程无法解决，应在</w:t>
      </w:r>
      <w:r w:rsidRPr="00011E62">
        <w:rPr>
          <w:rFonts w:ascii="Calibri" w:hAnsi="Calibri" w:cs="Times New Roman" w:hint="eastAsia"/>
          <w:color w:val="000000" w:themeColor="text1"/>
          <w:sz w:val="24"/>
          <w:szCs w:val="28"/>
          <w:u w:val="single"/>
        </w:rPr>
        <w:t xml:space="preserve"> 8</w:t>
      </w:r>
      <w:r w:rsidRPr="00011E62">
        <w:rPr>
          <w:rFonts w:ascii="Calibri" w:hAnsi="Calibri" w:cs="Times New Roman" w:hint="eastAsia"/>
          <w:color w:val="000000" w:themeColor="text1"/>
          <w:sz w:val="24"/>
          <w:szCs w:val="28"/>
        </w:rPr>
        <w:t>小时内上门为甲方维修，维修时间超过</w:t>
      </w:r>
      <w:r w:rsidRPr="00011E62">
        <w:rPr>
          <w:rFonts w:ascii="Calibri" w:hAnsi="Calibri" w:cs="Times New Roman" w:hint="eastAsia"/>
          <w:color w:val="000000" w:themeColor="text1"/>
          <w:sz w:val="24"/>
          <w:szCs w:val="28"/>
          <w:u w:val="single"/>
        </w:rPr>
        <w:t>24</w:t>
      </w:r>
      <w:r w:rsidRPr="00011E62">
        <w:rPr>
          <w:rFonts w:ascii="Calibri" w:hAnsi="Calibri" w:cs="Times New Roman" w:hint="eastAsia"/>
          <w:color w:val="000000" w:themeColor="text1"/>
          <w:sz w:val="24"/>
          <w:szCs w:val="28"/>
        </w:rPr>
        <w:t>小时的，乙方需为甲方提供同等质量的产品代替使用，直到完成维修，并承担因此而产生的一切费用。</w:t>
      </w:r>
      <w:r w:rsidRPr="00011E62">
        <w:rPr>
          <w:rFonts w:ascii="Calibri" w:hAnsi="Calibri" w:cs="Times New Roman" w:hint="eastAsia"/>
          <w:b/>
          <w:bCs/>
          <w:color w:val="000000" w:themeColor="text1"/>
          <w:sz w:val="24"/>
          <w:szCs w:val="28"/>
        </w:rPr>
        <w:t>以上关于产品保修及维护标准不低于乙方中标投标书该产品所述的标准</w:t>
      </w:r>
      <w:r w:rsidRPr="00011E62">
        <w:rPr>
          <w:rFonts w:ascii="Calibri" w:hAnsi="Calibri" w:cs="Times New Roman" w:hint="eastAsia"/>
          <w:color w:val="000000" w:themeColor="text1"/>
          <w:sz w:val="24"/>
          <w:szCs w:val="28"/>
        </w:rPr>
        <w:t>，如乙方超过</w:t>
      </w:r>
      <w:r w:rsidRPr="00011E62">
        <w:rPr>
          <w:rFonts w:ascii="Calibri" w:hAnsi="Calibri" w:cs="Times New Roman"/>
          <w:color w:val="000000" w:themeColor="text1"/>
          <w:sz w:val="24"/>
          <w:szCs w:val="28"/>
          <w:u w:val="single"/>
        </w:rPr>
        <w:t>1</w:t>
      </w:r>
      <w:r w:rsidRPr="00011E62">
        <w:rPr>
          <w:rFonts w:ascii="Calibri" w:hAnsi="Calibri" w:cs="Times New Roman" w:hint="eastAsia"/>
          <w:color w:val="000000" w:themeColor="text1"/>
          <w:sz w:val="24"/>
          <w:szCs w:val="28"/>
        </w:rPr>
        <w:t>天仍未响应为甲方维修的，则甲方有权另行聘请第三方机构进行维修，相关费用由乙方承担。</w:t>
      </w:r>
    </w:p>
    <w:p w14:paraId="63B2CDDE" w14:textId="77777777" w:rsidR="0010604B" w:rsidRPr="00011E62" w:rsidRDefault="0010604B">
      <w:pPr>
        <w:spacing w:line="276" w:lineRule="auto"/>
        <w:ind w:firstLineChars="177" w:firstLine="425"/>
        <w:rPr>
          <w:rFonts w:ascii="Calibri" w:hAnsi="Calibri" w:cs="Times New Roman"/>
          <w:color w:val="000000" w:themeColor="text1"/>
          <w:sz w:val="24"/>
          <w:szCs w:val="28"/>
        </w:rPr>
      </w:pPr>
    </w:p>
    <w:p w14:paraId="5D909C22" w14:textId="77777777" w:rsidR="0010604B" w:rsidRPr="00011E62" w:rsidRDefault="00000000">
      <w:pPr>
        <w:spacing w:before="240" w:line="276" w:lineRule="auto"/>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lastRenderedPageBreak/>
        <w:t>9</w:t>
      </w:r>
      <w:r w:rsidRPr="00011E62">
        <w:rPr>
          <w:rFonts w:ascii="Calibri" w:hAnsi="Calibri" w:cs="Times New Roman" w:hint="eastAsia"/>
          <w:b/>
          <w:bCs/>
          <w:color w:val="000000" w:themeColor="text1"/>
          <w:sz w:val="24"/>
          <w:szCs w:val="28"/>
        </w:rPr>
        <w:t>、违约责任</w:t>
      </w:r>
    </w:p>
    <w:p w14:paraId="0FC2A011" w14:textId="77777777" w:rsidR="0010604B" w:rsidRPr="00011E62" w:rsidRDefault="00000000">
      <w:pPr>
        <w:spacing w:line="276" w:lineRule="auto"/>
        <w:ind w:firstLineChars="177" w:firstLine="425"/>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乙方未按合同约定按时向甲方供货、安装、调试的，每逾期一天乙方应向甲方支付本合同金额的万分之五作为违约金，逾期超过三十天的，甲方有权解除合同，并保留追究乙方相应损失的责任；</w:t>
      </w:r>
    </w:p>
    <w:p w14:paraId="38836C3E" w14:textId="77777777" w:rsidR="0010604B" w:rsidRPr="00011E62" w:rsidRDefault="00000000">
      <w:pPr>
        <w:spacing w:before="240" w:line="276" w:lineRule="auto"/>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10.</w:t>
      </w:r>
      <w:r w:rsidRPr="00011E62">
        <w:rPr>
          <w:rFonts w:ascii="Calibri" w:hAnsi="Calibri" w:cs="Times New Roman" w:hint="eastAsia"/>
          <w:b/>
          <w:bCs/>
          <w:color w:val="000000" w:themeColor="text1"/>
          <w:sz w:val="24"/>
          <w:szCs w:val="28"/>
        </w:rPr>
        <w:t>合同生效</w:t>
      </w:r>
    </w:p>
    <w:p w14:paraId="24DC459D" w14:textId="77777777" w:rsidR="0010604B" w:rsidRPr="00011E62" w:rsidRDefault="00000000">
      <w:pPr>
        <w:spacing w:line="276" w:lineRule="auto"/>
        <w:ind w:firstLineChars="177" w:firstLine="425"/>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本合同一式肆份，甲乙双方各执贰份，具有同等法律效力。合同经双方合法代表签字、单位盖章之日起生效。</w:t>
      </w:r>
    </w:p>
    <w:p w14:paraId="31676FA1" w14:textId="77777777" w:rsidR="0010604B" w:rsidRPr="00011E62" w:rsidRDefault="00000000">
      <w:pPr>
        <w:spacing w:before="240" w:line="276" w:lineRule="auto"/>
        <w:rPr>
          <w:rFonts w:ascii="Calibri" w:hAnsi="Calibri" w:cs="Times New Roman"/>
          <w:b/>
          <w:bCs/>
          <w:color w:val="000000" w:themeColor="text1"/>
          <w:sz w:val="24"/>
          <w:szCs w:val="28"/>
        </w:rPr>
      </w:pPr>
      <w:r w:rsidRPr="00011E62">
        <w:rPr>
          <w:rFonts w:ascii="Calibri" w:hAnsi="Calibri" w:cs="Times New Roman" w:hint="eastAsia"/>
          <w:b/>
          <w:bCs/>
          <w:color w:val="000000" w:themeColor="text1"/>
          <w:sz w:val="24"/>
          <w:szCs w:val="28"/>
        </w:rPr>
        <w:t>11</w:t>
      </w:r>
      <w:r w:rsidRPr="00011E62">
        <w:rPr>
          <w:rFonts w:ascii="Calibri" w:hAnsi="Calibri" w:cs="Times New Roman" w:hint="eastAsia"/>
          <w:b/>
          <w:bCs/>
          <w:color w:val="000000" w:themeColor="text1"/>
          <w:sz w:val="24"/>
          <w:szCs w:val="28"/>
        </w:rPr>
        <w:t>、争议解决方式</w:t>
      </w:r>
    </w:p>
    <w:p w14:paraId="683233ED" w14:textId="77777777" w:rsidR="0010604B" w:rsidRPr="00011E62" w:rsidRDefault="00000000">
      <w:pPr>
        <w:spacing w:line="276" w:lineRule="auto"/>
        <w:ind w:firstLineChars="177" w:firstLine="425"/>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在本合同履行过程中，如甲乙双方产生纠纷的，应协商解决，协商不成的，双方同意向甲方所在地有管辖权的人民法院提起诉讼。</w:t>
      </w:r>
    </w:p>
    <w:p w14:paraId="68FEED07" w14:textId="77777777" w:rsidR="0010604B" w:rsidRPr="00011E62" w:rsidRDefault="0010604B">
      <w:pPr>
        <w:rPr>
          <w:rFonts w:ascii="Calibri" w:hAnsi="Calibri" w:cs="Times New Roman"/>
          <w:color w:val="000000" w:themeColor="text1"/>
          <w:sz w:val="24"/>
          <w:szCs w:val="28"/>
        </w:rPr>
      </w:pPr>
    </w:p>
    <w:p w14:paraId="16D80EE5" w14:textId="77777777" w:rsidR="0010604B" w:rsidRPr="00011E62" w:rsidRDefault="0010604B">
      <w:pPr>
        <w:rPr>
          <w:rFonts w:ascii="Calibri" w:hAnsi="Calibri" w:cs="Times New Roman"/>
          <w:color w:val="000000" w:themeColor="text1"/>
          <w:sz w:val="24"/>
          <w:szCs w:val="28"/>
        </w:rPr>
      </w:pPr>
    </w:p>
    <w:p w14:paraId="79C02980" w14:textId="77777777" w:rsidR="0010604B" w:rsidRPr="00011E62" w:rsidRDefault="00000000">
      <w:pPr>
        <w:spacing w:line="360"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采购人（甲方）：</w:t>
      </w:r>
      <w:r w:rsidRPr="00011E62">
        <w:rPr>
          <w:rFonts w:ascii="Calibri" w:hAnsi="Calibri" w:cs="Times New Roman" w:hint="eastAsia"/>
          <w:color w:val="000000" w:themeColor="text1"/>
          <w:sz w:val="24"/>
          <w:szCs w:val="28"/>
        </w:rPr>
        <w:t xml:space="preserve">                      </w:t>
      </w:r>
      <w:r w:rsidRPr="00011E62">
        <w:rPr>
          <w:rFonts w:ascii="Calibri" w:hAnsi="Calibri" w:cs="Times New Roman"/>
          <w:color w:val="000000" w:themeColor="text1"/>
          <w:sz w:val="24"/>
          <w:szCs w:val="28"/>
        </w:rPr>
        <w:t xml:space="preserve"> </w:t>
      </w:r>
      <w:r w:rsidRPr="00011E62">
        <w:rPr>
          <w:rFonts w:ascii="Calibri" w:hAnsi="Calibri" w:cs="Times New Roman" w:hint="eastAsia"/>
          <w:color w:val="000000" w:themeColor="text1"/>
          <w:sz w:val="24"/>
          <w:szCs w:val="28"/>
        </w:rPr>
        <w:t>中标供应商（乙方）：</w:t>
      </w:r>
    </w:p>
    <w:p w14:paraId="5C050A2F" w14:textId="5CDB61B1" w:rsidR="0010604B" w:rsidRPr="00011E62" w:rsidRDefault="00000000">
      <w:pPr>
        <w:spacing w:line="360" w:lineRule="auto"/>
        <w:ind w:rightChars="-162" w:right="-340"/>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单位盖章：广州市广百物流有限公司</w:t>
      </w:r>
      <w:r w:rsidRPr="00011E62">
        <w:rPr>
          <w:rFonts w:ascii="Calibri" w:hAnsi="Calibri" w:cs="Times New Roman" w:hint="eastAsia"/>
          <w:color w:val="000000" w:themeColor="text1"/>
          <w:sz w:val="24"/>
          <w:szCs w:val="28"/>
        </w:rPr>
        <w:t xml:space="preserve">      </w:t>
      </w:r>
      <w:r w:rsidR="00AE0C69" w:rsidRPr="00011E62">
        <w:rPr>
          <w:rFonts w:ascii="Calibri" w:hAnsi="Calibri" w:cs="Times New Roman"/>
          <w:color w:val="000000" w:themeColor="text1"/>
          <w:sz w:val="24"/>
          <w:szCs w:val="28"/>
        </w:rPr>
        <w:t xml:space="preserve"> </w:t>
      </w:r>
      <w:r w:rsidRPr="00011E62">
        <w:rPr>
          <w:rFonts w:ascii="Calibri" w:hAnsi="Calibri" w:cs="Times New Roman" w:hint="eastAsia"/>
          <w:color w:val="000000" w:themeColor="text1"/>
          <w:sz w:val="24"/>
          <w:szCs w:val="28"/>
        </w:rPr>
        <w:t>单位盖章：</w:t>
      </w:r>
      <w:r w:rsidR="00920221" w:rsidRPr="00011E62">
        <w:rPr>
          <w:rFonts w:ascii="Calibri" w:hAnsi="Calibri" w:cs="Times New Roman"/>
          <w:color w:val="000000" w:themeColor="text1"/>
          <w:sz w:val="24"/>
          <w:szCs w:val="28"/>
        </w:rPr>
        <w:t xml:space="preserve"> </w:t>
      </w:r>
    </w:p>
    <w:p w14:paraId="4864A27D" w14:textId="673F9B57" w:rsidR="0010604B" w:rsidRPr="00011E62" w:rsidRDefault="00000000">
      <w:pPr>
        <w:spacing w:line="360"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联系电话：</w:t>
      </w:r>
      <w:r w:rsidRPr="00011E62">
        <w:rPr>
          <w:rFonts w:ascii="Calibri" w:hAnsi="Calibri" w:cs="Times New Roman" w:hint="eastAsia"/>
          <w:color w:val="000000" w:themeColor="text1"/>
          <w:sz w:val="24"/>
          <w:szCs w:val="28"/>
        </w:rPr>
        <w:t>0</w:t>
      </w:r>
      <w:r w:rsidRPr="00011E62">
        <w:rPr>
          <w:rFonts w:ascii="Calibri" w:hAnsi="Calibri" w:cs="Times New Roman"/>
          <w:color w:val="000000" w:themeColor="text1"/>
          <w:sz w:val="24"/>
          <w:szCs w:val="28"/>
        </w:rPr>
        <w:t>20-83050487</w:t>
      </w:r>
      <w:r w:rsidRPr="00011E62">
        <w:rPr>
          <w:rFonts w:ascii="Calibri" w:hAnsi="Calibri" w:cs="Times New Roman" w:hint="eastAsia"/>
          <w:color w:val="000000" w:themeColor="text1"/>
          <w:sz w:val="24"/>
          <w:szCs w:val="28"/>
        </w:rPr>
        <w:t xml:space="preserve">                </w:t>
      </w:r>
      <w:r w:rsidR="00AE0C69" w:rsidRPr="00011E62">
        <w:rPr>
          <w:rFonts w:ascii="Calibri" w:hAnsi="Calibri" w:cs="Times New Roman"/>
          <w:color w:val="000000" w:themeColor="text1"/>
          <w:sz w:val="24"/>
          <w:szCs w:val="28"/>
        </w:rPr>
        <w:t xml:space="preserve"> </w:t>
      </w:r>
      <w:r w:rsidRPr="00011E62">
        <w:rPr>
          <w:rFonts w:ascii="Calibri" w:hAnsi="Calibri" w:cs="Times New Roman" w:hint="eastAsia"/>
          <w:color w:val="000000" w:themeColor="text1"/>
          <w:sz w:val="24"/>
          <w:szCs w:val="28"/>
        </w:rPr>
        <w:t>联系电话：</w:t>
      </w:r>
    </w:p>
    <w:p w14:paraId="57BA6116" w14:textId="3A92FC39" w:rsidR="0010604B" w:rsidRPr="00011E62" w:rsidRDefault="00000000">
      <w:pPr>
        <w:spacing w:line="360" w:lineRule="auto"/>
        <w:rPr>
          <w:rFonts w:ascii="Arial" w:hAnsi="Arial" w:cs="Arial"/>
          <w:b/>
          <w:bCs/>
          <w:color w:val="000000" w:themeColor="text1"/>
          <w:kern w:val="0"/>
          <w:sz w:val="32"/>
        </w:rPr>
      </w:pPr>
      <w:r w:rsidRPr="00011E62">
        <w:rPr>
          <w:rFonts w:ascii="Calibri" w:hAnsi="Calibri" w:cs="Times New Roman" w:hint="eastAsia"/>
          <w:color w:val="000000" w:themeColor="text1"/>
          <w:sz w:val="24"/>
          <w:szCs w:val="28"/>
        </w:rPr>
        <w:t>签订日期：</w:t>
      </w:r>
      <w:r w:rsidRPr="00011E62">
        <w:rPr>
          <w:rFonts w:ascii="Calibri" w:hAnsi="Calibri" w:cs="Times New Roman" w:hint="eastAsia"/>
          <w:color w:val="000000" w:themeColor="text1"/>
          <w:sz w:val="24"/>
          <w:szCs w:val="28"/>
        </w:rPr>
        <w:t>2</w:t>
      </w:r>
      <w:r w:rsidRPr="00011E62">
        <w:rPr>
          <w:rFonts w:ascii="Calibri" w:hAnsi="Calibri" w:cs="Times New Roman"/>
          <w:color w:val="000000" w:themeColor="text1"/>
          <w:sz w:val="24"/>
          <w:szCs w:val="28"/>
        </w:rPr>
        <w:t>02</w:t>
      </w:r>
      <w:r w:rsidR="00647182" w:rsidRPr="00011E62">
        <w:rPr>
          <w:rFonts w:ascii="Calibri" w:hAnsi="Calibri" w:cs="Times New Roman"/>
          <w:color w:val="000000" w:themeColor="text1"/>
          <w:sz w:val="24"/>
          <w:szCs w:val="28"/>
        </w:rPr>
        <w:t>3</w:t>
      </w:r>
      <w:r w:rsidRPr="00011E62">
        <w:rPr>
          <w:rFonts w:ascii="Calibri" w:hAnsi="Calibri" w:cs="Times New Roman" w:hint="eastAsia"/>
          <w:color w:val="000000" w:themeColor="text1"/>
          <w:sz w:val="24"/>
          <w:szCs w:val="28"/>
        </w:rPr>
        <w:t>年</w:t>
      </w:r>
      <w:r w:rsidR="00920221">
        <w:rPr>
          <w:rFonts w:ascii="Calibri" w:hAnsi="Calibri" w:cs="Times New Roman"/>
          <w:color w:val="000000" w:themeColor="text1"/>
          <w:sz w:val="24"/>
          <w:szCs w:val="28"/>
        </w:rPr>
        <w:t>11</w:t>
      </w:r>
      <w:r w:rsidR="00920221">
        <w:rPr>
          <w:rFonts w:ascii="Calibri" w:hAnsi="Calibri" w:cs="Times New Roman"/>
          <w:color w:val="000000" w:themeColor="text1"/>
          <w:sz w:val="24"/>
          <w:szCs w:val="28"/>
        </w:rPr>
        <w:t>月</w:t>
      </w:r>
      <w:r w:rsidR="00920221">
        <w:rPr>
          <w:rFonts w:ascii="Calibri" w:hAnsi="Calibri" w:cs="Times New Roman" w:hint="eastAsia"/>
          <w:color w:val="000000" w:themeColor="text1"/>
          <w:sz w:val="24"/>
          <w:szCs w:val="28"/>
        </w:rPr>
        <w:t xml:space="preserve"> </w:t>
      </w:r>
      <w:r w:rsidR="00920221">
        <w:rPr>
          <w:rFonts w:ascii="Calibri" w:hAnsi="Calibri" w:cs="Times New Roman"/>
          <w:color w:val="000000" w:themeColor="text1"/>
          <w:sz w:val="24"/>
          <w:szCs w:val="28"/>
        </w:rPr>
        <w:t xml:space="preserve"> </w:t>
      </w:r>
      <w:r w:rsidR="00920221">
        <w:rPr>
          <w:rFonts w:ascii="Calibri" w:hAnsi="Calibri" w:cs="Times New Roman"/>
          <w:color w:val="000000" w:themeColor="text1"/>
          <w:sz w:val="24"/>
          <w:szCs w:val="28"/>
        </w:rPr>
        <w:t>日</w:t>
      </w:r>
      <w:r w:rsidR="00920221">
        <w:rPr>
          <w:rFonts w:ascii="Calibri" w:hAnsi="Calibri" w:cs="Times New Roman" w:hint="eastAsia"/>
          <w:color w:val="000000" w:themeColor="text1"/>
          <w:sz w:val="24"/>
          <w:szCs w:val="28"/>
        </w:rPr>
        <w:t xml:space="preserve"> </w:t>
      </w:r>
      <w:r w:rsidR="00920221">
        <w:rPr>
          <w:rFonts w:ascii="Calibri" w:hAnsi="Calibri" w:cs="Times New Roman"/>
          <w:color w:val="000000" w:themeColor="text1"/>
          <w:sz w:val="24"/>
          <w:szCs w:val="28"/>
        </w:rPr>
        <w:t xml:space="preserve">            </w:t>
      </w:r>
      <w:r w:rsidR="00920221">
        <w:rPr>
          <w:rFonts w:ascii="Calibri" w:hAnsi="Calibri" w:cs="Times New Roman" w:hint="eastAsia"/>
          <w:color w:val="000000" w:themeColor="text1"/>
          <w:sz w:val="24"/>
          <w:szCs w:val="28"/>
        </w:rPr>
        <w:t>签订日期</w:t>
      </w:r>
      <w:r w:rsidRPr="00011E62">
        <w:rPr>
          <w:rFonts w:ascii="Calibri" w:hAnsi="Calibri" w:cs="Times New Roman" w:hint="eastAsia"/>
          <w:color w:val="000000" w:themeColor="text1"/>
          <w:sz w:val="24"/>
          <w:szCs w:val="28"/>
        </w:rPr>
        <w:t>：</w:t>
      </w:r>
      <w:r w:rsidR="00920221">
        <w:rPr>
          <w:rFonts w:ascii="Calibri" w:hAnsi="Calibri" w:cs="Times New Roman" w:hint="eastAsia"/>
          <w:color w:val="000000" w:themeColor="text1"/>
          <w:sz w:val="24"/>
          <w:szCs w:val="28"/>
        </w:rPr>
        <w:t xml:space="preserve"> </w:t>
      </w:r>
      <w:r w:rsidR="00920221">
        <w:rPr>
          <w:rFonts w:ascii="Calibri" w:hAnsi="Calibri" w:cs="Times New Roman"/>
          <w:color w:val="000000" w:themeColor="text1"/>
          <w:sz w:val="24"/>
          <w:szCs w:val="28"/>
        </w:rPr>
        <w:t xml:space="preserve">   </w:t>
      </w:r>
      <w:r w:rsidRPr="00011E62">
        <w:rPr>
          <w:rFonts w:ascii="Calibri" w:hAnsi="Calibri" w:cs="Times New Roman" w:hint="eastAsia"/>
          <w:color w:val="000000" w:themeColor="text1"/>
          <w:sz w:val="24"/>
          <w:szCs w:val="28"/>
        </w:rPr>
        <w:t>年</w:t>
      </w:r>
      <w:r w:rsidR="00920221">
        <w:rPr>
          <w:rFonts w:ascii="Calibri" w:hAnsi="Calibri" w:cs="Times New Roman"/>
          <w:color w:val="000000" w:themeColor="text1"/>
          <w:sz w:val="24"/>
          <w:szCs w:val="28"/>
        </w:rPr>
        <w:t xml:space="preserve">  </w:t>
      </w:r>
      <w:r w:rsidRPr="00011E62">
        <w:rPr>
          <w:rFonts w:ascii="Calibri" w:hAnsi="Calibri" w:cs="Times New Roman" w:hint="eastAsia"/>
          <w:color w:val="000000" w:themeColor="text1"/>
          <w:sz w:val="24"/>
          <w:szCs w:val="28"/>
        </w:rPr>
        <w:t>月</w:t>
      </w:r>
      <w:r w:rsidR="00920221">
        <w:rPr>
          <w:rFonts w:ascii="Calibri" w:hAnsi="Calibri" w:cs="Times New Roman"/>
          <w:color w:val="000000" w:themeColor="text1"/>
          <w:sz w:val="24"/>
          <w:szCs w:val="28"/>
        </w:rPr>
        <w:t xml:space="preserve">  </w:t>
      </w:r>
      <w:bookmarkEnd w:id="0"/>
      <w:r w:rsidR="00920221">
        <w:rPr>
          <w:rFonts w:ascii="Calibri" w:hAnsi="Calibri" w:cs="Times New Roman"/>
          <w:color w:val="000000" w:themeColor="text1"/>
          <w:sz w:val="24"/>
          <w:szCs w:val="28"/>
        </w:rPr>
        <w:t xml:space="preserve"> </w:t>
      </w:r>
      <w:r w:rsidR="00920221">
        <w:rPr>
          <w:rFonts w:ascii="Calibri" w:hAnsi="Calibri" w:cs="Times New Roman"/>
          <w:color w:val="000000" w:themeColor="text1"/>
          <w:sz w:val="24"/>
          <w:szCs w:val="28"/>
        </w:rPr>
        <w:t>日</w:t>
      </w:r>
    </w:p>
    <w:p w14:paraId="242B745E" w14:textId="77777777" w:rsidR="0010604B" w:rsidRPr="00011E62" w:rsidRDefault="0010604B">
      <w:pPr>
        <w:rPr>
          <w:rStyle w:val="s2"/>
          <w:rFonts w:ascii="Arial" w:hAnsi="Arial" w:cs="Arial"/>
          <w:b/>
          <w:bCs/>
          <w:color w:val="000000" w:themeColor="text1"/>
          <w:kern w:val="0"/>
          <w:szCs w:val="28"/>
        </w:rPr>
      </w:pPr>
    </w:p>
    <w:p w14:paraId="321BF8CA" w14:textId="77777777" w:rsidR="0010604B" w:rsidRPr="00011E62" w:rsidRDefault="0010604B">
      <w:pPr>
        <w:rPr>
          <w:rStyle w:val="s2"/>
          <w:rFonts w:ascii="Arial" w:hAnsi="Arial" w:cs="Arial"/>
          <w:b/>
          <w:bCs/>
          <w:color w:val="000000" w:themeColor="text1"/>
          <w:kern w:val="0"/>
          <w:szCs w:val="28"/>
        </w:rPr>
      </w:pPr>
    </w:p>
    <w:p w14:paraId="76243186" w14:textId="77777777" w:rsidR="0010604B" w:rsidRPr="00011E62" w:rsidRDefault="0010604B">
      <w:pPr>
        <w:rPr>
          <w:rStyle w:val="s2"/>
          <w:rFonts w:ascii="Arial" w:hAnsi="Arial" w:cs="Arial"/>
          <w:b/>
          <w:bCs/>
          <w:color w:val="000000" w:themeColor="text1"/>
          <w:kern w:val="0"/>
          <w:szCs w:val="28"/>
        </w:rPr>
      </w:pPr>
    </w:p>
    <w:p w14:paraId="658CE135" w14:textId="77777777" w:rsidR="0010604B" w:rsidRPr="00011E62" w:rsidRDefault="0010604B">
      <w:pPr>
        <w:rPr>
          <w:rStyle w:val="s2"/>
          <w:rFonts w:ascii="Arial" w:hAnsi="Arial" w:cs="Arial"/>
          <w:b/>
          <w:bCs/>
          <w:color w:val="000000" w:themeColor="text1"/>
          <w:kern w:val="0"/>
          <w:szCs w:val="28"/>
        </w:rPr>
      </w:pPr>
    </w:p>
    <w:p w14:paraId="68A88E16" w14:textId="77777777" w:rsidR="0010604B" w:rsidRPr="00011E62" w:rsidRDefault="0010604B">
      <w:pPr>
        <w:rPr>
          <w:rStyle w:val="s2"/>
          <w:rFonts w:ascii="Arial" w:hAnsi="Arial" w:cs="Arial"/>
          <w:b/>
          <w:bCs/>
          <w:color w:val="000000" w:themeColor="text1"/>
          <w:kern w:val="0"/>
          <w:szCs w:val="28"/>
        </w:rPr>
      </w:pPr>
    </w:p>
    <w:p w14:paraId="255FC80C" w14:textId="77777777" w:rsidR="0010604B" w:rsidRPr="00011E62" w:rsidRDefault="0010604B">
      <w:pPr>
        <w:rPr>
          <w:rStyle w:val="s2"/>
          <w:rFonts w:ascii="Arial" w:hAnsi="Arial" w:cs="Arial"/>
          <w:b/>
          <w:bCs/>
          <w:color w:val="000000" w:themeColor="text1"/>
          <w:kern w:val="0"/>
          <w:szCs w:val="28"/>
        </w:rPr>
      </w:pPr>
    </w:p>
    <w:p w14:paraId="668A36F8" w14:textId="77777777" w:rsidR="0010604B" w:rsidRPr="00011E62" w:rsidRDefault="0010604B">
      <w:pPr>
        <w:rPr>
          <w:rStyle w:val="s2"/>
          <w:rFonts w:ascii="Arial" w:hAnsi="Arial" w:cs="Arial"/>
          <w:b/>
          <w:bCs/>
          <w:color w:val="000000" w:themeColor="text1"/>
          <w:kern w:val="0"/>
          <w:szCs w:val="28"/>
        </w:rPr>
      </w:pPr>
    </w:p>
    <w:p w14:paraId="5F6BB44A" w14:textId="77777777" w:rsidR="0010604B" w:rsidRPr="00011E62" w:rsidRDefault="0010604B">
      <w:pPr>
        <w:rPr>
          <w:rStyle w:val="s2"/>
          <w:rFonts w:ascii="Arial" w:hAnsi="Arial" w:cs="Arial"/>
          <w:b/>
          <w:bCs/>
          <w:color w:val="000000" w:themeColor="text1"/>
          <w:kern w:val="0"/>
          <w:szCs w:val="28"/>
        </w:rPr>
      </w:pPr>
    </w:p>
    <w:p w14:paraId="41F05FD0" w14:textId="77777777" w:rsidR="00552B63" w:rsidRPr="00011E62" w:rsidRDefault="00552B63">
      <w:pPr>
        <w:rPr>
          <w:rStyle w:val="s2"/>
          <w:rFonts w:ascii="Arial" w:hAnsi="Arial" w:cs="Arial"/>
          <w:b/>
          <w:bCs/>
          <w:color w:val="000000" w:themeColor="text1"/>
          <w:kern w:val="0"/>
          <w:szCs w:val="28"/>
        </w:rPr>
      </w:pPr>
    </w:p>
    <w:p w14:paraId="3D987BBD" w14:textId="77777777" w:rsidR="00552B63" w:rsidRPr="00011E62" w:rsidRDefault="00552B63">
      <w:pPr>
        <w:rPr>
          <w:rStyle w:val="s2"/>
          <w:rFonts w:ascii="Arial" w:hAnsi="Arial" w:cs="Arial"/>
          <w:b/>
          <w:bCs/>
          <w:color w:val="000000" w:themeColor="text1"/>
          <w:kern w:val="0"/>
          <w:szCs w:val="28"/>
        </w:rPr>
      </w:pPr>
    </w:p>
    <w:p w14:paraId="1DCFDEF3" w14:textId="77777777" w:rsidR="00552B63" w:rsidRPr="00011E62" w:rsidRDefault="00552B63">
      <w:pPr>
        <w:rPr>
          <w:rStyle w:val="s2"/>
          <w:rFonts w:ascii="Arial" w:hAnsi="Arial" w:cs="Arial"/>
          <w:b/>
          <w:bCs/>
          <w:color w:val="000000" w:themeColor="text1"/>
          <w:kern w:val="0"/>
          <w:szCs w:val="28"/>
        </w:rPr>
      </w:pPr>
    </w:p>
    <w:p w14:paraId="4AA8C939" w14:textId="77777777" w:rsidR="0010604B" w:rsidRPr="00011E62" w:rsidRDefault="0010604B">
      <w:pPr>
        <w:rPr>
          <w:rStyle w:val="s2"/>
          <w:rFonts w:ascii="Arial" w:hAnsi="Arial" w:cs="Arial"/>
          <w:b/>
          <w:bCs/>
          <w:color w:val="000000" w:themeColor="text1"/>
          <w:kern w:val="0"/>
          <w:szCs w:val="28"/>
        </w:rPr>
      </w:pPr>
    </w:p>
    <w:p w14:paraId="483C6B58" w14:textId="77777777" w:rsidR="0010604B" w:rsidRPr="00011E62" w:rsidRDefault="0010604B">
      <w:pPr>
        <w:rPr>
          <w:rStyle w:val="s2"/>
          <w:rFonts w:ascii="Arial" w:hAnsi="Arial" w:cs="Arial"/>
          <w:b/>
          <w:bCs/>
          <w:color w:val="000000" w:themeColor="text1"/>
          <w:kern w:val="0"/>
          <w:szCs w:val="28"/>
        </w:rPr>
      </w:pPr>
    </w:p>
    <w:p w14:paraId="50EEEE6D" w14:textId="77777777" w:rsidR="0010604B" w:rsidRPr="00011E62" w:rsidRDefault="0010604B">
      <w:pPr>
        <w:rPr>
          <w:rStyle w:val="s2"/>
          <w:rFonts w:ascii="Arial" w:hAnsi="Arial" w:cs="Arial"/>
          <w:b/>
          <w:bCs/>
          <w:color w:val="000000" w:themeColor="text1"/>
          <w:kern w:val="0"/>
          <w:szCs w:val="28"/>
        </w:rPr>
      </w:pPr>
    </w:p>
    <w:p w14:paraId="793DB52B" w14:textId="77777777" w:rsidR="0010604B" w:rsidRPr="00011E62" w:rsidRDefault="0010604B">
      <w:pPr>
        <w:rPr>
          <w:rStyle w:val="s2"/>
          <w:rFonts w:ascii="Arial" w:hAnsi="Arial" w:cs="Arial"/>
          <w:b/>
          <w:bCs/>
          <w:color w:val="000000" w:themeColor="text1"/>
          <w:kern w:val="0"/>
          <w:szCs w:val="28"/>
        </w:rPr>
      </w:pPr>
    </w:p>
    <w:p w14:paraId="4F5C3033" w14:textId="77777777" w:rsidR="00F83C05" w:rsidRPr="00011E62" w:rsidRDefault="00F83C05">
      <w:pPr>
        <w:rPr>
          <w:rStyle w:val="s2"/>
          <w:rFonts w:ascii="Arial" w:hAnsi="Arial" w:cs="Arial"/>
          <w:b/>
          <w:bCs/>
          <w:color w:val="000000" w:themeColor="text1"/>
          <w:kern w:val="0"/>
          <w:szCs w:val="28"/>
        </w:rPr>
      </w:pPr>
    </w:p>
    <w:p w14:paraId="1EB1FEDA" w14:textId="77777777" w:rsidR="00F83C05" w:rsidRPr="00011E62" w:rsidRDefault="00F83C05">
      <w:pPr>
        <w:rPr>
          <w:rStyle w:val="s2"/>
          <w:rFonts w:ascii="Arial" w:hAnsi="Arial" w:cs="Arial"/>
          <w:b/>
          <w:bCs/>
          <w:color w:val="000000" w:themeColor="text1"/>
          <w:kern w:val="0"/>
          <w:szCs w:val="28"/>
        </w:rPr>
      </w:pPr>
    </w:p>
    <w:p w14:paraId="2D8AC15F" w14:textId="77777777" w:rsidR="00F83C05" w:rsidRPr="00011E62" w:rsidRDefault="00F83C05">
      <w:pPr>
        <w:rPr>
          <w:rStyle w:val="s2"/>
          <w:rFonts w:ascii="Arial" w:hAnsi="Arial" w:cs="Arial"/>
          <w:b/>
          <w:bCs/>
          <w:color w:val="000000" w:themeColor="text1"/>
          <w:kern w:val="0"/>
          <w:szCs w:val="28"/>
        </w:rPr>
      </w:pPr>
    </w:p>
    <w:p w14:paraId="3F291AA0" w14:textId="77777777" w:rsidR="00F83C05" w:rsidRPr="00011E62" w:rsidRDefault="00F83C05">
      <w:pPr>
        <w:rPr>
          <w:rStyle w:val="s2"/>
          <w:rFonts w:ascii="Arial" w:hAnsi="Arial" w:cs="Arial"/>
          <w:b/>
          <w:bCs/>
          <w:color w:val="000000" w:themeColor="text1"/>
          <w:kern w:val="0"/>
          <w:szCs w:val="28"/>
        </w:rPr>
      </w:pPr>
    </w:p>
    <w:p w14:paraId="26EF400C" w14:textId="77777777" w:rsidR="00F83C05" w:rsidRPr="00011E62" w:rsidRDefault="00F83C05">
      <w:pPr>
        <w:rPr>
          <w:rStyle w:val="s2"/>
          <w:rFonts w:ascii="Arial" w:hAnsi="Arial" w:cs="Arial"/>
          <w:b/>
          <w:bCs/>
          <w:color w:val="000000" w:themeColor="text1"/>
          <w:kern w:val="0"/>
          <w:szCs w:val="28"/>
        </w:rPr>
      </w:pPr>
    </w:p>
    <w:p w14:paraId="4378D09F" w14:textId="77777777" w:rsidR="00F83C05" w:rsidRPr="00011E62" w:rsidRDefault="00F83C05">
      <w:pPr>
        <w:rPr>
          <w:rStyle w:val="s2"/>
          <w:rFonts w:ascii="Arial" w:hAnsi="Arial" w:cs="Arial"/>
          <w:b/>
          <w:bCs/>
          <w:color w:val="000000" w:themeColor="text1"/>
          <w:kern w:val="0"/>
          <w:szCs w:val="28"/>
        </w:rPr>
      </w:pPr>
    </w:p>
    <w:p w14:paraId="0CE82973" w14:textId="77777777" w:rsidR="00F83C05" w:rsidRPr="00011E62" w:rsidRDefault="00F83C05">
      <w:pPr>
        <w:rPr>
          <w:rStyle w:val="s2"/>
          <w:rFonts w:ascii="Arial" w:hAnsi="Arial" w:cs="Arial"/>
          <w:b/>
          <w:bCs/>
          <w:color w:val="000000" w:themeColor="text1"/>
          <w:kern w:val="0"/>
          <w:szCs w:val="28"/>
        </w:rPr>
      </w:pPr>
    </w:p>
    <w:p w14:paraId="0D947911" w14:textId="77777777" w:rsidR="00F83C05" w:rsidRPr="00920221" w:rsidRDefault="00F83C05">
      <w:pPr>
        <w:rPr>
          <w:rStyle w:val="s2"/>
          <w:rFonts w:ascii="Arial" w:hAnsi="Arial" w:cs="Arial" w:hint="eastAsia"/>
          <w:b/>
          <w:bCs/>
          <w:color w:val="000000" w:themeColor="text1"/>
          <w:kern w:val="0"/>
          <w:szCs w:val="28"/>
        </w:rPr>
      </w:pPr>
    </w:p>
    <w:p w14:paraId="13F5412B" w14:textId="77777777" w:rsidR="0010604B" w:rsidRPr="00011E62" w:rsidRDefault="00000000">
      <w:pPr>
        <w:spacing w:line="360" w:lineRule="auto"/>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lastRenderedPageBreak/>
        <w:t>附件：</w:t>
      </w:r>
    </w:p>
    <w:p w14:paraId="42D1C6BE" w14:textId="77777777" w:rsidR="0010604B" w:rsidRPr="00011E62" w:rsidRDefault="0010604B">
      <w:pPr>
        <w:jc w:val="center"/>
        <w:rPr>
          <w:rStyle w:val="s2"/>
          <w:rFonts w:ascii="Arial" w:hAnsi="Arial" w:cs="Arial"/>
          <w:b/>
          <w:bCs/>
          <w:color w:val="000000" w:themeColor="text1"/>
          <w:kern w:val="0"/>
          <w:szCs w:val="28"/>
        </w:rPr>
      </w:pPr>
    </w:p>
    <w:tbl>
      <w:tblPr>
        <w:tblStyle w:val="a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20"/>
        <w:gridCol w:w="2840"/>
        <w:gridCol w:w="1420"/>
        <w:gridCol w:w="2842"/>
      </w:tblGrid>
      <w:tr w:rsidR="00011E62" w:rsidRPr="00011E62" w14:paraId="76FFFAA8" w14:textId="77777777">
        <w:trPr>
          <w:trHeight w:val="998"/>
        </w:trPr>
        <w:tc>
          <w:tcPr>
            <w:tcW w:w="8522" w:type="dxa"/>
            <w:gridSpan w:val="4"/>
            <w:tcBorders>
              <w:left w:val="nil"/>
              <w:right w:val="nil"/>
            </w:tcBorders>
            <w:vAlign w:val="center"/>
          </w:tcPr>
          <w:p w14:paraId="04C242BD" w14:textId="77777777" w:rsidR="0010604B" w:rsidRPr="00011E62" w:rsidRDefault="00000000">
            <w:pPr>
              <w:ind w:right="84"/>
              <w:jc w:val="center"/>
              <w:rPr>
                <w:rFonts w:ascii="Calibri" w:hAnsi="Calibri" w:cs="Times New Roman"/>
                <w:b/>
                <w:bCs/>
                <w:color w:val="000000" w:themeColor="text1"/>
                <w:sz w:val="36"/>
                <w:szCs w:val="36"/>
              </w:rPr>
            </w:pPr>
            <w:r w:rsidRPr="00011E62">
              <w:rPr>
                <w:rFonts w:ascii="Calibri" w:hAnsi="Calibri" w:cs="Times New Roman" w:hint="eastAsia"/>
                <w:b/>
                <w:bCs/>
                <w:color w:val="000000" w:themeColor="text1"/>
                <w:sz w:val="36"/>
                <w:szCs w:val="36"/>
              </w:rPr>
              <w:t>广州市广百物流有限公司</w:t>
            </w:r>
          </w:p>
          <w:p w14:paraId="2B870CBA" w14:textId="77777777" w:rsidR="0010604B" w:rsidRPr="00011E62" w:rsidRDefault="00BB3F0E">
            <w:pPr>
              <w:spacing w:line="360" w:lineRule="auto"/>
              <w:jc w:val="center"/>
              <w:rPr>
                <w:rFonts w:ascii="Calibri" w:hAnsi="Calibri" w:cs="Times New Roman"/>
                <w:color w:val="000000" w:themeColor="text1"/>
                <w:sz w:val="24"/>
                <w:szCs w:val="28"/>
              </w:rPr>
            </w:pPr>
            <w:r w:rsidRPr="00011E62">
              <w:rPr>
                <w:rFonts w:ascii="Calibri" w:hAnsi="Calibri" w:cs="Times New Roman" w:hint="eastAsia"/>
                <w:b/>
                <w:bCs/>
                <w:color w:val="000000" w:themeColor="text1"/>
                <w:sz w:val="36"/>
                <w:szCs w:val="36"/>
              </w:rPr>
              <w:t>仓储手持移动终端设备采购验收表</w:t>
            </w:r>
          </w:p>
        </w:tc>
      </w:tr>
      <w:tr w:rsidR="00011E62" w:rsidRPr="00011E62" w14:paraId="5B37E5D0" w14:textId="77777777">
        <w:tc>
          <w:tcPr>
            <w:tcW w:w="1420" w:type="dxa"/>
            <w:tcBorders>
              <w:left w:val="single" w:sz="4" w:space="0" w:color="auto"/>
              <w:right w:val="single" w:sz="4" w:space="0" w:color="auto"/>
            </w:tcBorders>
            <w:vAlign w:val="center"/>
          </w:tcPr>
          <w:p w14:paraId="553FFCFC" w14:textId="77777777" w:rsidR="0010604B" w:rsidRPr="00011E62" w:rsidRDefault="00000000">
            <w:pPr>
              <w:spacing w:line="360" w:lineRule="auto"/>
              <w:jc w:val="center"/>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验收时间</w:t>
            </w:r>
          </w:p>
        </w:tc>
        <w:tc>
          <w:tcPr>
            <w:tcW w:w="2840" w:type="dxa"/>
            <w:tcBorders>
              <w:left w:val="single" w:sz="4" w:space="0" w:color="auto"/>
              <w:right w:val="single" w:sz="4" w:space="0" w:color="auto"/>
            </w:tcBorders>
            <w:vAlign w:val="center"/>
          </w:tcPr>
          <w:p w14:paraId="12D9366D" w14:textId="77777777" w:rsidR="0010604B" w:rsidRPr="00011E62" w:rsidRDefault="0010604B">
            <w:pPr>
              <w:spacing w:line="360" w:lineRule="auto"/>
              <w:jc w:val="center"/>
              <w:rPr>
                <w:rFonts w:ascii="Calibri" w:hAnsi="Calibri" w:cs="Times New Roman"/>
                <w:color w:val="000000" w:themeColor="text1"/>
                <w:sz w:val="24"/>
                <w:szCs w:val="28"/>
              </w:rPr>
            </w:pPr>
          </w:p>
        </w:tc>
        <w:tc>
          <w:tcPr>
            <w:tcW w:w="1420" w:type="dxa"/>
            <w:tcBorders>
              <w:left w:val="single" w:sz="4" w:space="0" w:color="auto"/>
              <w:right w:val="single" w:sz="4" w:space="0" w:color="auto"/>
            </w:tcBorders>
            <w:vAlign w:val="center"/>
          </w:tcPr>
          <w:p w14:paraId="3209B623" w14:textId="77777777" w:rsidR="0010604B" w:rsidRPr="00011E62" w:rsidRDefault="00000000">
            <w:pPr>
              <w:spacing w:line="360" w:lineRule="auto"/>
              <w:jc w:val="center"/>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验收地点</w:t>
            </w:r>
          </w:p>
        </w:tc>
        <w:tc>
          <w:tcPr>
            <w:tcW w:w="2842" w:type="dxa"/>
            <w:tcBorders>
              <w:left w:val="single" w:sz="4" w:space="0" w:color="auto"/>
              <w:right w:val="single" w:sz="4" w:space="0" w:color="auto"/>
            </w:tcBorders>
            <w:vAlign w:val="center"/>
          </w:tcPr>
          <w:p w14:paraId="399D1B95" w14:textId="77777777" w:rsidR="0010604B" w:rsidRPr="00011E62" w:rsidRDefault="0010604B">
            <w:pPr>
              <w:spacing w:line="360" w:lineRule="auto"/>
              <w:jc w:val="center"/>
              <w:rPr>
                <w:rFonts w:ascii="Calibri" w:hAnsi="Calibri" w:cs="Times New Roman"/>
                <w:color w:val="000000" w:themeColor="text1"/>
                <w:sz w:val="24"/>
                <w:szCs w:val="28"/>
              </w:rPr>
            </w:pPr>
          </w:p>
        </w:tc>
      </w:tr>
      <w:tr w:rsidR="00011E62" w:rsidRPr="00011E62" w14:paraId="01321DCB" w14:textId="77777777" w:rsidTr="00AE0C69">
        <w:trPr>
          <w:trHeight w:val="1031"/>
        </w:trPr>
        <w:tc>
          <w:tcPr>
            <w:tcW w:w="1420" w:type="dxa"/>
            <w:tcBorders>
              <w:left w:val="single" w:sz="4" w:space="0" w:color="auto"/>
              <w:right w:val="single" w:sz="4" w:space="0" w:color="auto"/>
            </w:tcBorders>
            <w:vAlign w:val="center"/>
          </w:tcPr>
          <w:p w14:paraId="0A784FBB" w14:textId="77777777" w:rsidR="0010604B" w:rsidRPr="00011E62" w:rsidRDefault="00BB3F0E">
            <w:pPr>
              <w:spacing w:line="360" w:lineRule="auto"/>
              <w:jc w:val="center"/>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供应商</w:t>
            </w:r>
          </w:p>
        </w:tc>
        <w:tc>
          <w:tcPr>
            <w:tcW w:w="7102" w:type="dxa"/>
            <w:gridSpan w:val="3"/>
            <w:tcBorders>
              <w:left w:val="single" w:sz="4" w:space="0" w:color="auto"/>
              <w:right w:val="single" w:sz="4" w:space="0" w:color="auto"/>
            </w:tcBorders>
            <w:vAlign w:val="center"/>
          </w:tcPr>
          <w:p w14:paraId="44977361" w14:textId="77777777" w:rsidR="0010604B" w:rsidRPr="00011E62" w:rsidRDefault="0010604B">
            <w:pPr>
              <w:spacing w:line="360" w:lineRule="auto"/>
              <w:jc w:val="left"/>
              <w:rPr>
                <w:rFonts w:ascii="Calibri" w:hAnsi="Calibri" w:cs="Times New Roman"/>
                <w:color w:val="000000" w:themeColor="text1"/>
                <w:sz w:val="24"/>
                <w:szCs w:val="28"/>
              </w:rPr>
            </w:pPr>
          </w:p>
        </w:tc>
      </w:tr>
      <w:tr w:rsidR="00011E62" w:rsidRPr="00011E62" w14:paraId="0EA0585B" w14:textId="77777777" w:rsidTr="00AE0C69">
        <w:trPr>
          <w:trHeight w:val="2818"/>
        </w:trPr>
        <w:tc>
          <w:tcPr>
            <w:tcW w:w="1420" w:type="dxa"/>
            <w:tcBorders>
              <w:left w:val="single" w:sz="4" w:space="0" w:color="auto"/>
              <w:right w:val="single" w:sz="4" w:space="0" w:color="auto"/>
            </w:tcBorders>
            <w:vAlign w:val="center"/>
          </w:tcPr>
          <w:p w14:paraId="7AADA825" w14:textId="77777777" w:rsidR="0010604B" w:rsidRPr="00011E62" w:rsidRDefault="00000000">
            <w:pPr>
              <w:spacing w:line="360" w:lineRule="auto"/>
              <w:jc w:val="center"/>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验收内容</w:t>
            </w:r>
          </w:p>
        </w:tc>
        <w:tc>
          <w:tcPr>
            <w:tcW w:w="7102" w:type="dxa"/>
            <w:gridSpan w:val="3"/>
            <w:tcBorders>
              <w:left w:val="single" w:sz="4" w:space="0" w:color="auto"/>
              <w:right w:val="single" w:sz="4" w:space="0" w:color="auto"/>
            </w:tcBorders>
          </w:tcPr>
          <w:p w14:paraId="73188482" w14:textId="77777777" w:rsidR="0010604B" w:rsidRPr="00011E62" w:rsidRDefault="0010604B">
            <w:pPr>
              <w:spacing w:line="360" w:lineRule="auto"/>
              <w:rPr>
                <w:rFonts w:ascii="Calibri" w:hAnsi="Calibri" w:cs="Times New Roman"/>
                <w:color w:val="000000" w:themeColor="text1"/>
                <w:sz w:val="24"/>
                <w:szCs w:val="28"/>
              </w:rPr>
            </w:pPr>
          </w:p>
        </w:tc>
      </w:tr>
      <w:tr w:rsidR="0010604B" w:rsidRPr="00011E62" w14:paraId="1CADBC0F" w14:textId="77777777">
        <w:trPr>
          <w:trHeight w:val="7080"/>
        </w:trPr>
        <w:tc>
          <w:tcPr>
            <w:tcW w:w="1420" w:type="dxa"/>
            <w:tcBorders>
              <w:left w:val="single" w:sz="4" w:space="0" w:color="auto"/>
              <w:right w:val="single" w:sz="4" w:space="0" w:color="auto"/>
            </w:tcBorders>
            <w:vAlign w:val="center"/>
          </w:tcPr>
          <w:p w14:paraId="386A488A" w14:textId="77777777" w:rsidR="0010604B" w:rsidRPr="00011E62" w:rsidRDefault="00000000">
            <w:pPr>
              <w:spacing w:line="360" w:lineRule="auto"/>
              <w:jc w:val="center"/>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验收部门</w:t>
            </w:r>
          </w:p>
          <w:p w14:paraId="606DB9C9" w14:textId="77777777" w:rsidR="0010604B" w:rsidRPr="00011E62" w:rsidRDefault="00000000">
            <w:pPr>
              <w:spacing w:line="360" w:lineRule="auto"/>
              <w:jc w:val="center"/>
              <w:rPr>
                <w:rFonts w:ascii="Calibri" w:hAnsi="Calibri" w:cs="Times New Roman"/>
                <w:color w:val="000000" w:themeColor="text1"/>
                <w:sz w:val="24"/>
                <w:szCs w:val="28"/>
              </w:rPr>
            </w:pPr>
            <w:r w:rsidRPr="00011E62">
              <w:rPr>
                <w:rFonts w:ascii="Calibri" w:hAnsi="Calibri" w:cs="Times New Roman" w:hint="eastAsia"/>
                <w:color w:val="000000" w:themeColor="text1"/>
                <w:sz w:val="24"/>
                <w:szCs w:val="28"/>
              </w:rPr>
              <w:t>意见</w:t>
            </w:r>
          </w:p>
        </w:tc>
        <w:tc>
          <w:tcPr>
            <w:tcW w:w="7102" w:type="dxa"/>
            <w:gridSpan w:val="3"/>
            <w:tcBorders>
              <w:left w:val="single" w:sz="4" w:space="0" w:color="auto"/>
              <w:right w:val="single" w:sz="4" w:space="0" w:color="auto"/>
            </w:tcBorders>
            <w:vAlign w:val="center"/>
          </w:tcPr>
          <w:p w14:paraId="6C7D442F" w14:textId="77777777" w:rsidR="0010604B" w:rsidRPr="00011E62" w:rsidRDefault="0010604B">
            <w:pPr>
              <w:spacing w:line="360" w:lineRule="auto"/>
              <w:rPr>
                <w:rFonts w:ascii="Calibri" w:hAnsi="Calibri" w:cs="Times New Roman"/>
                <w:color w:val="000000" w:themeColor="text1"/>
                <w:sz w:val="24"/>
                <w:szCs w:val="28"/>
              </w:rPr>
            </w:pPr>
          </w:p>
        </w:tc>
      </w:tr>
    </w:tbl>
    <w:p w14:paraId="50143E06" w14:textId="77777777" w:rsidR="0010604B" w:rsidRPr="00011E62" w:rsidRDefault="0010604B">
      <w:pPr>
        <w:rPr>
          <w:rStyle w:val="s2"/>
          <w:rFonts w:ascii="Arial" w:hAnsi="Arial" w:cs="Arial"/>
          <w:b/>
          <w:bCs/>
          <w:color w:val="000000" w:themeColor="text1"/>
          <w:kern w:val="0"/>
          <w:szCs w:val="28"/>
        </w:rPr>
      </w:pPr>
    </w:p>
    <w:sectPr w:rsidR="0010604B" w:rsidRPr="00011E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9E9A" w14:textId="77777777" w:rsidR="00187348" w:rsidRDefault="00187348">
      <w:r>
        <w:separator/>
      </w:r>
    </w:p>
  </w:endnote>
  <w:endnote w:type="continuationSeparator" w:id="0">
    <w:p w14:paraId="35151BD5" w14:textId="77777777" w:rsidR="00187348" w:rsidRDefault="0018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A96" w14:textId="77777777" w:rsidR="0010604B" w:rsidRDefault="00000000">
    <w:pPr>
      <w:pStyle w:val="a7"/>
      <w:jc w:val="center"/>
    </w:pPr>
    <w:r>
      <w:rPr>
        <w:b/>
      </w:rPr>
      <w:fldChar w:fldCharType="begin"/>
    </w:r>
    <w:r>
      <w:rPr>
        <w:b/>
      </w:rPr>
      <w:instrText>PAGE  \* Arabic  \* MERGEFORMAT</w:instrText>
    </w:r>
    <w:r>
      <w:rPr>
        <w:b/>
      </w:rPr>
      <w:fldChar w:fldCharType="separate"/>
    </w:r>
    <w:r>
      <w:rPr>
        <w:b/>
        <w:lang w:val="zh-CN"/>
      </w:rPr>
      <w:t>4</w:t>
    </w:r>
    <w:r>
      <w:rPr>
        <w:b/>
      </w:rPr>
      <w:fldChar w:fldCharType="end"/>
    </w:r>
    <w:r>
      <w:rPr>
        <w:lang w:val="zh-CN"/>
      </w:rPr>
      <w:t xml:space="preserve"> / </w:t>
    </w:r>
    <w:r>
      <w:rPr>
        <w:b/>
      </w:rPr>
      <w:fldChar w:fldCharType="begin"/>
    </w:r>
    <w:r>
      <w:rPr>
        <w:b/>
      </w:rPr>
      <w:instrText>NUMPAGES  \* Arabic  \* MERGEFORMAT</w:instrText>
    </w:r>
    <w:r>
      <w:rPr>
        <w:b/>
      </w:rPr>
      <w:fldChar w:fldCharType="separate"/>
    </w:r>
    <w:r>
      <w:rPr>
        <w:b/>
        <w:lang w:val="zh-CN"/>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DFFA" w14:textId="77777777" w:rsidR="00187348" w:rsidRDefault="00187348">
      <w:r>
        <w:separator/>
      </w:r>
    </w:p>
  </w:footnote>
  <w:footnote w:type="continuationSeparator" w:id="0">
    <w:p w14:paraId="507DD0B9" w14:textId="77777777" w:rsidR="00187348" w:rsidRDefault="0018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41A8"/>
    <w:multiLevelType w:val="multilevel"/>
    <w:tmpl w:val="22BC41A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E95642E"/>
    <w:multiLevelType w:val="multilevel"/>
    <w:tmpl w:val="4E95642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99096501">
    <w:abstractNumId w:val="1"/>
  </w:num>
  <w:num w:numId="2" w16cid:durableId="44959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I1ZmI1ZGE0ODc1MjFiYTZlYWRmOWUxMzk4ZDhiNzEifQ=="/>
  </w:docVars>
  <w:rsids>
    <w:rsidRoot w:val="000D6C6F"/>
    <w:rsid w:val="00011E62"/>
    <w:rsid w:val="000306C2"/>
    <w:rsid w:val="000555C1"/>
    <w:rsid w:val="00096B8D"/>
    <w:rsid w:val="000D227C"/>
    <w:rsid w:val="000D6C6F"/>
    <w:rsid w:val="000F341F"/>
    <w:rsid w:val="0010604B"/>
    <w:rsid w:val="00152BCE"/>
    <w:rsid w:val="0015541F"/>
    <w:rsid w:val="0016700A"/>
    <w:rsid w:val="00187348"/>
    <w:rsid w:val="001C3BB4"/>
    <w:rsid w:val="001C680E"/>
    <w:rsid w:val="001D0F28"/>
    <w:rsid w:val="001D5CD6"/>
    <w:rsid w:val="001E5CCC"/>
    <w:rsid w:val="001F509A"/>
    <w:rsid w:val="0023282B"/>
    <w:rsid w:val="002A05E8"/>
    <w:rsid w:val="002A29A6"/>
    <w:rsid w:val="002D0763"/>
    <w:rsid w:val="002E7615"/>
    <w:rsid w:val="00317BAD"/>
    <w:rsid w:val="003542CF"/>
    <w:rsid w:val="00357739"/>
    <w:rsid w:val="0038099B"/>
    <w:rsid w:val="00393456"/>
    <w:rsid w:val="003A59F1"/>
    <w:rsid w:val="003D595C"/>
    <w:rsid w:val="00433288"/>
    <w:rsid w:val="00437F87"/>
    <w:rsid w:val="00441906"/>
    <w:rsid w:val="00492564"/>
    <w:rsid w:val="004C2E46"/>
    <w:rsid w:val="004E3AC8"/>
    <w:rsid w:val="0054585A"/>
    <w:rsid w:val="00552B63"/>
    <w:rsid w:val="005551E4"/>
    <w:rsid w:val="00581538"/>
    <w:rsid w:val="005A6004"/>
    <w:rsid w:val="006202F1"/>
    <w:rsid w:val="00647182"/>
    <w:rsid w:val="00651522"/>
    <w:rsid w:val="00674192"/>
    <w:rsid w:val="006B372C"/>
    <w:rsid w:val="006D4EC8"/>
    <w:rsid w:val="006E3F90"/>
    <w:rsid w:val="00705D73"/>
    <w:rsid w:val="007B706F"/>
    <w:rsid w:val="007E6377"/>
    <w:rsid w:val="007F738B"/>
    <w:rsid w:val="00876FB6"/>
    <w:rsid w:val="00881671"/>
    <w:rsid w:val="008B52C1"/>
    <w:rsid w:val="008C3FA1"/>
    <w:rsid w:val="008F2ADC"/>
    <w:rsid w:val="00920221"/>
    <w:rsid w:val="00962AE3"/>
    <w:rsid w:val="00974DBB"/>
    <w:rsid w:val="00981E84"/>
    <w:rsid w:val="009A55D5"/>
    <w:rsid w:val="009E75C8"/>
    <w:rsid w:val="00A20A50"/>
    <w:rsid w:val="00A26594"/>
    <w:rsid w:val="00A85515"/>
    <w:rsid w:val="00A95321"/>
    <w:rsid w:val="00AA3B77"/>
    <w:rsid w:val="00AA7085"/>
    <w:rsid w:val="00AC27CA"/>
    <w:rsid w:val="00AE0C69"/>
    <w:rsid w:val="00AE763C"/>
    <w:rsid w:val="00B323FC"/>
    <w:rsid w:val="00B82937"/>
    <w:rsid w:val="00BB1382"/>
    <w:rsid w:val="00BB3F0E"/>
    <w:rsid w:val="00BB766D"/>
    <w:rsid w:val="00BC7A6E"/>
    <w:rsid w:val="00BD3869"/>
    <w:rsid w:val="00C844E3"/>
    <w:rsid w:val="00C959AA"/>
    <w:rsid w:val="00CA624D"/>
    <w:rsid w:val="00CB2E21"/>
    <w:rsid w:val="00D13B3E"/>
    <w:rsid w:val="00D93E0F"/>
    <w:rsid w:val="00E05B5D"/>
    <w:rsid w:val="00E05CBB"/>
    <w:rsid w:val="00E07DD8"/>
    <w:rsid w:val="00E255D1"/>
    <w:rsid w:val="00E541D1"/>
    <w:rsid w:val="00E91CC5"/>
    <w:rsid w:val="00EB08D9"/>
    <w:rsid w:val="00EB27A9"/>
    <w:rsid w:val="00EB3331"/>
    <w:rsid w:val="00EC4BEC"/>
    <w:rsid w:val="00EE79EA"/>
    <w:rsid w:val="00F26D84"/>
    <w:rsid w:val="00F574E5"/>
    <w:rsid w:val="00F83C05"/>
    <w:rsid w:val="00F92AE9"/>
    <w:rsid w:val="00FA2735"/>
    <w:rsid w:val="00FC4AE4"/>
    <w:rsid w:val="00FC57F0"/>
    <w:rsid w:val="00FE3CA8"/>
    <w:rsid w:val="0FCE2E27"/>
    <w:rsid w:val="133C48AE"/>
    <w:rsid w:val="141A3468"/>
    <w:rsid w:val="16B03286"/>
    <w:rsid w:val="1D1E52B6"/>
    <w:rsid w:val="21BA04DD"/>
    <w:rsid w:val="2A681B18"/>
    <w:rsid w:val="40624D42"/>
    <w:rsid w:val="5EA749FD"/>
    <w:rsid w:val="7CE50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44D4"/>
  <w15:docId w15:val="{3C641010-9CDA-4173-AD1B-ACFAF153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paragraph" w:styleId="af">
    <w:name w:val="List Paragraph"/>
    <w:basedOn w:val="a"/>
    <w:uiPriority w:val="34"/>
    <w:qFormat/>
    <w:pPr>
      <w:ind w:firstLineChars="200" w:firstLine="420"/>
    </w:pPr>
  </w:style>
  <w:style w:type="character" w:customStyle="1" w:styleId="s2">
    <w:name w:val="s2"/>
    <w:basedOn w:val="a0"/>
  </w:style>
  <w:style w:type="table" w:customStyle="1" w:styleId="3">
    <w:name w:val="网格型3"/>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semiHidden/>
    <w:rPr>
      <w:rFonts w:asciiTheme="minorHAnsi" w:eastAsiaTheme="minorEastAsia" w:hAnsiTheme="minorHAnsi" w:cstheme="minorBidi"/>
      <w:kern w:val="2"/>
      <w:sz w:val="21"/>
      <w:szCs w:val="22"/>
    </w:rPr>
  </w:style>
  <w:style w:type="paragraph" w:customStyle="1" w:styleId="2">
    <w:name w:val="修订2"/>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1EC9-AECE-4E80-B0AE-EAD67986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287</Words>
  <Characters>1637</Characters>
  <Application>Microsoft Office Word</Application>
  <DocSecurity>0</DocSecurity>
  <Lines>13</Lines>
  <Paragraphs>3</Paragraphs>
  <ScaleCrop>false</ScaleCrop>
  <Company>China</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刘美玲</dc:creator>
  <cp:lastModifiedBy>fong zhou</cp:lastModifiedBy>
  <cp:revision>72</cp:revision>
  <cp:lastPrinted>2023-06-08T01:31:00Z</cp:lastPrinted>
  <dcterms:created xsi:type="dcterms:W3CDTF">2021-01-07T07:06:00Z</dcterms:created>
  <dcterms:modified xsi:type="dcterms:W3CDTF">2023-10-26T07:16:00Z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54D5DAA2B56C41028A90AA4B330E733C</vt:lpwstr>
  </property>
</Properties>
</file>