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21" w:rsidRDefault="00685421">
      <w:pPr>
        <w:snapToGrid w:val="0"/>
        <w:spacing w:line="480" w:lineRule="auto"/>
        <w:jc w:val="center"/>
        <w:rPr>
          <w:rFonts w:ascii="黑体" w:eastAsia="黑体" w:hAnsi="Times New Roman" w:cs="Times New Roman"/>
          <w:sz w:val="52"/>
          <w:szCs w:val="52"/>
        </w:rPr>
      </w:pPr>
    </w:p>
    <w:p w:rsidR="00685421" w:rsidRDefault="0033458C">
      <w:pPr>
        <w:snapToGrid w:val="0"/>
        <w:spacing w:line="480" w:lineRule="auto"/>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广州市广百物流有限公司</w:t>
      </w:r>
    </w:p>
    <w:p w:rsidR="00685421" w:rsidRDefault="0033458C">
      <w:pPr>
        <w:snapToGrid w:val="0"/>
        <w:spacing w:line="480" w:lineRule="auto"/>
        <w:jc w:val="center"/>
        <w:rPr>
          <w:rFonts w:ascii="宋体" w:eastAsia="宋体" w:hAnsi="宋体" w:cs="Times New Roman"/>
          <w:b/>
          <w:sz w:val="44"/>
          <w:szCs w:val="44"/>
        </w:rPr>
      </w:pPr>
      <w:r>
        <w:rPr>
          <w:rFonts w:ascii="宋体" w:eastAsia="宋体" w:hAnsi="宋体" w:cs="Times New Roman" w:hint="eastAsia"/>
          <w:b/>
          <w:sz w:val="44"/>
          <w:szCs w:val="44"/>
        </w:rPr>
        <w:t>劳务派遣服务项目</w:t>
      </w:r>
    </w:p>
    <w:p w:rsidR="00685421" w:rsidRDefault="0033458C">
      <w:pPr>
        <w:snapToGrid w:val="0"/>
        <w:spacing w:line="480" w:lineRule="auto"/>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招标文件</w:t>
      </w:r>
    </w:p>
    <w:p w:rsidR="00685421" w:rsidRDefault="00685421">
      <w:pPr>
        <w:snapToGrid w:val="0"/>
        <w:spacing w:line="480" w:lineRule="auto"/>
        <w:rPr>
          <w:rFonts w:ascii="黑体" w:eastAsia="黑体" w:hAnsi="Times New Roman" w:cs="Times New Roman"/>
          <w:b/>
          <w:sz w:val="44"/>
          <w:szCs w:val="44"/>
        </w:rPr>
      </w:pPr>
    </w:p>
    <w:p w:rsidR="00685421" w:rsidRDefault="00685421">
      <w:pPr>
        <w:spacing w:line="360" w:lineRule="auto"/>
        <w:rPr>
          <w:rFonts w:ascii="黑体" w:eastAsia="黑体" w:hAnsi="Times New Roman" w:cs="Times New Roman"/>
          <w:sz w:val="52"/>
          <w:szCs w:val="52"/>
        </w:rPr>
      </w:pPr>
    </w:p>
    <w:p w:rsidR="00685421" w:rsidRDefault="00685421">
      <w:pPr>
        <w:snapToGrid w:val="0"/>
        <w:spacing w:line="360" w:lineRule="auto"/>
        <w:ind w:firstLineChars="262" w:firstLine="786"/>
        <w:rPr>
          <w:rFonts w:ascii="Times New Roman" w:eastAsia="宋体" w:hAnsi="Times New Roman" w:cs="Times New Roman"/>
          <w:bCs/>
          <w:sz w:val="30"/>
          <w:szCs w:val="30"/>
        </w:rPr>
      </w:pPr>
    </w:p>
    <w:p w:rsidR="00685421" w:rsidRDefault="0033458C">
      <w:pPr>
        <w:snapToGrid w:val="0"/>
        <w:spacing w:line="480" w:lineRule="auto"/>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招标人：广州市广百物流有限公司</w:t>
      </w:r>
    </w:p>
    <w:p w:rsidR="00685421" w:rsidRDefault="0033458C">
      <w:pPr>
        <w:snapToGrid w:val="0"/>
        <w:spacing w:line="480" w:lineRule="auto"/>
        <w:jc w:val="center"/>
        <w:outlineLvl w:val="0"/>
        <w:rPr>
          <w:rFonts w:ascii="Arial" w:eastAsia="宋体" w:hAnsi="Arial" w:cs="Arial"/>
          <w:bCs/>
          <w:sz w:val="32"/>
          <w:szCs w:val="32"/>
        </w:rPr>
      </w:pPr>
      <w:r>
        <w:rPr>
          <w:rFonts w:ascii="Arial" w:eastAsia="宋体" w:hAnsi="Arial" w:cs="Arial" w:hint="eastAsia"/>
          <w:bCs/>
          <w:sz w:val="32"/>
          <w:szCs w:val="32"/>
        </w:rPr>
        <w:t>2021</w:t>
      </w:r>
      <w:r>
        <w:rPr>
          <w:rFonts w:ascii="Arial" w:eastAsia="宋体" w:hAnsi="Arial" w:cs="Arial" w:hint="eastAsia"/>
          <w:bCs/>
          <w:sz w:val="32"/>
          <w:szCs w:val="32"/>
        </w:rPr>
        <w:t>年</w:t>
      </w:r>
      <w:r>
        <w:rPr>
          <w:rFonts w:ascii="Arial" w:eastAsia="宋体" w:hAnsi="Arial" w:cs="Arial" w:hint="eastAsia"/>
          <w:bCs/>
          <w:sz w:val="32"/>
          <w:szCs w:val="32"/>
        </w:rPr>
        <w:t>8</w:t>
      </w:r>
      <w:r>
        <w:rPr>
          <w:rFonts w:ascii="Arial" w:eastAsia="宋体" w:hAnsi="Arial" w:cs="Arial" w:hint="eastAsia"/>
          <w:bCs/>
          <w:sz w:val="32"/>
          <w:szCs w:val="32"/>
        </w:rPr>
        <w:t>月</w:t>
      </w:r>
      <w:r>
        <w:rPr>
          <w:rFonts w:ascii="Arial" w:eastAsia="宋体" w:hAnsi="Arial" w:cs="Arial"/>
          <w:bCs/>
          <w:sz w:val="32"/>
          <w:szCs w:val="32"/>
        </w:rPr>
        <w:t>17</w:t>
      </w:r>
      <w:r>
        <w:rPr>
          <w:rFonts w:ascii="Arial" w:eastAsia="宋体" w:hAnsi="Arial" w:cs="Arial" w:hint="eastAsia"/>
          <w:bCs/>
          <w:sz w:val="32"/>
          <w:szCs w:val="32"/>
        </w:rPr>
        <w:t>日</w:t>
      </w:r>
    </w:p>
    <w:p w:rsidR="00685421" w:rsidRDefault="00685421">
      <w:pPr>
        <w:pStyle w:val="1"/>
        <w:numPr>
          <w:ilvl w:val="0"/>
          <w:numId w:val="0"/>
        </w:numPr>
        <w:adjustRightInd w:val="0"/>
        <w:snapToGrid w:val="0"/>
        <w:spacing w:before="0" w:after="0" w:line="360" w:lineRule="auto"/>
        <w:jc w:val="center"/>
        <w:rPr>
          <w:rFonts w:ascii="仿宋_GB2312" w:eastAsia="仿宋_GB2312" w:hAnsi="宋体"/>
        </w:rPr>
      </w:pPr>
      <w:bookmarkStart w:id="0" w:name="_Toc515222933"/>
      <w:bookmarkStart w:id="1" w:name="_Toc515283182"/>
      <w:bookmarkStart w:id="2" w:name="_Toc515222986"/>
      <w:bookmarkStart w:id="3" w:name="_Toc515283511"/>
      <w:bookmarkStart w:id="4" w:name="_Toc496802442"/>
    </w:p>
    <w:p w:rsidR="00685421" w:rsidRDefault="00685421"/>
    <w:p w:rsidR="00685421" w:rsidRDefault="00685421"/>
    <w:p w:rsidR="00685421" w:rsidRDefault="00685421"/>
    <w:p w:rsidR="00685421" w:rsidRDefault="00685421"/>
    <w:p w:rsidR="00685421" w:rsidRDefault="00685421"/>
    <w:p w:rsidR="00685421" w:rsidRDefault="00685421">
      <w:pPr>
        <w:pStyle w:val="1"/>
        <w:numPr>
          <w:ilvl w:val="0"/>
          <w:numId w:val="0"/>
        </w:numPr>
        <w:adjustRightInd w:val="0"/>
        <w:snapToGrid w:val="0"/>
        <w:spacing w:before="0" w:after="0" w:line="360" w:lineRule="auto"/>
        <w:jc w:val="center"/>
        <w:rPr>
          <w:rFonts w:asciiTheme="minorEastAsia" w:eastAsiaTheme="minorEastAsia" w:hAnsiTheme="minorEastAsia"/>
        </w:rPr>
      </w:pPr>
    </w:p>
    <w:p w:rsidR="00685421" w:rsidRDefault="00685421">
      <w:pPr>
        <w:pStyle w:val="1"/>
        <w:numPr>
          <w:ilvl w:val="0"/>
          <w:numId w:val="0"/>
        </w:numPr>
        <w:adjustRightInd w:val="0"/>
        <w:snapToGrid w:val="0"/>
        <w:spacing w:before="0" w:after="0" w:line="360" w:lineRule="auto"/>
        <w:jc w:val="center"/>
        <w:rPr>
          <w:rFonts w:asciiTheme="minorEastAsia" w:eastAsiaTheme="minorEastAsia" w:hAnsiTheme="minorEastAsia"/>
        </w:rPr>
      </w:pPr>
    </w:p>
    <w:p w:rsidR="00685421" w:rsidRDefault="0033458C">
      <w:pPr>
        <w:pStyle w:val="1"/>
        <w:numPr>
          <w:ilvl w:val="0"/>
          <w:numId w:val="0"/>
        </w:numPr>
        <w:adjustRightInd w:val="0"/>
        <w:snapToGrid w:val="0"/>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t>保密声明</w:t>
      </w:r>
      <w:bookmarkEnd w:id="0"/>
      <w:bookmarkEnd w:id="1"/>
      <w:bookmarkEnd w:id="2"/>
      <w:bookmarkEnd w:id="3"/>
      <w:bookmarkEnd w:id="4"/>
    </w:p>
    <w:p w:rsidR="00685421" w:rsidRDefault="00685421">
      <w:pPr>
        <w:snapToGrid w:val="0"/>
        <w:spacing w:line="480" w:lineRule="auto"/>
      </w:pPr>
    </w:p>
    <w:p w:rsidR="00685421" w:rsidRDefault="0033458C">
      <w:pPr>
        <w:snapToGrid w:val="0"/>
        <w:spacing w:line="480" w:lineRule="auto"/>
        <w:ind w:firstLineChars="200" w:firstLine="560"/>
        <w:jc w:val="left"/>
        <w:rPr>
          <w:rFonts w:ascii="宋体" w:hAnsi="宋体"/>
          <w:color w:val="000000"/>
          <w:sz w:val="28"/>
          <w:szCs w:val="28"/>
        </w:rPr>
      </w:pPr>
      <w:r>
        <w:rPr>
          <w:rFonts w:ascii="宋体" w:hAnsi="宋体" w:hint="eastAsia"/>
          <w:color w:val="000000"/>
          <w:sz w:val="28"/>
          <w:szCs w:val="28"/>
        </w:rPr>
        <w:t>本招标文件的所有信息均受到法律保护，各投标单位（以下称投标人）应予以保密，请勿将本招标文件的内容向第三方透露。相应地，投标人递交的所有信息和材料都将保密，仅供“广州市广百物流有限公司劳务派遣（仓储、后勤管理及运输相关岗位）招标项目”使用。</w:t>
      </w:r>
    </w:p>
    <w:p w:rsidR="00685421" w:rsidRDefault="0033458C">
      <w:pPr>
        <w:snapToGrid w:val="0"/>
        <w:spacing w:line="480" w:lineRule="auto"/>
        <w:ind w:firstLineChars="225" w:firstLine="630"/>
        <w:rPr>
          <w:rFonts w:ascii="宋体" w:hAnsi="宋体"/>
          <w:color w:val="000000"/>
          <w:sz w:val="28"/>
          <w:szCs w:val="28"/>
        </w:rPr>
      </w:pPr>
      <w:r>
        <w:rPr>
          <w:rFonts w:ascii="宋体" w:hAnsi="宋体" w:hint="eastAsia"/>
          <w:color w:val="000000"/>
          <w:sz w:val="28"/>
          <w:szCs w:val="28"/>
        </w:rPr>
        <w:t>投标人无论最终是否参加投标，都请务必对所有招标文件内容严格保密，未经招标人书面允许，不得以任何原因、任何形式向第三方透露，否则，将追究相应法律责任。</w:t>
      </w:r>
    </w:p>
    <w:p w:rsidR="00685421" w:rsidRDefault="00685421">
      <w:pPr>
        <w:snapToGrid w:val="0"/>
        <w:spacing w:before="360" w:after="360" w:line="480" w:lineRule="auto"/>
        <w:outlineLvl w:val="0"/>
        <w:rPr>
          <w:rFonts w:ascii="Arial" w:eastAsia="宋体" w:hAnsi="Arial" w:cs="Arial"/>
          <w:b/>
          <w:bCs/>
          <w:sz w:val="32"/>
          <w:szCs w:val="32"/>
        </w:rPr>
        <w:sectPr w:rsidR="00685421">
          <w:footerReference w:type="default" r:id="rId10"/>
          <w:pgSz w:w="11906" w:h="16838"/>
          <w:pgMar w:top="1440" w:right="1274" w:bottom="1440" w:left="1560" w:header="851" w:footer="992" w:gutter="0"/>
          <w:pgNumType w:start="1"/>
          <w:cols w:space="720"/>
          <w:titlePg/>
          <w:docGrid w:type="lines" w:linePitch="312"/>
        </w:sectPr>
      </w:pPr>
    </w:p>
    <w:p w:rsidR="00685421" w:rsidRDefault="00685421">
      <w:pPr>
        <w:snapToGrid w:val="0"/>
        <w:spacing w:before="360" w:after="360" w:line="480" w:lineRule="auto"/>
        <w:outlineLvl w:val="0"/>
        <w:rPr>
          <w:rFonts w:ascii="Arial" w:eastAsia="宋体" w:hAnsi="Arial" w:cs="Arial"/>
          <w:b/>
          <w:bCs/>
          <w:kern w:val="0"/>
          <w:sz w:val="44"/>
          <w:szCs w:val="44"/>
        </w:rPr>
      </w:pPr>
    </w:p>
    <w:p w:rsidR="00685421" w:rsidRDefault="0033458C">
      <w:pPr>
        <w:snapToGrid w:val="0"/>
        <w:spacing w:before="360" w:after="360" w:line="480" w:lineRule="auto"/>
        <w:jc w:val="center"/>
        <w:outlineLvl w:val="0"/>
        <w:rPr>
          <w:rFonts w:ascii="Arial" w:eastAsia="宋体" w:hAnsi="Arial" w:cs="Arial"/>
          <w:b/>
          <w:bCs/>
          <w:kern w:val="0"/>
          <w:sz w:val="44"/>
          <w:szCs w:val="44"/>
        </w:rPr>
      </w:pPr>
      <w:r>
        <w:rPr>
          <w:rFonts w:ascii="Arial" w:eastAsia="宋体" w:hAnsi="Arial" w:cs="Arial" w:hint="eastAsia"/>
          <w:b/>
          <w:bCs/>
          <w:kern w:val="0"/>
          <w:sz w:val="44"/>
          <w:szCs w:val="44"/>
        </w:rPr>
        <w:t>招标文件内容</w:t>
      </w:r>
    </w:p>
    <w:p w:rsidR="00685421" w:rsidRDefault="0033458C">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第一部分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招标项目简介</w:t>
      </w:r>
    </w:p>
    <w:p w:rsidR="00685421" w:rsidRDefault="0033458C">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第二部分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招标须知</w:t>
      </w:r>
    </w:p>
    <w:p w:rsidR="00685421" w:rsidRDefault="0033458C">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第三部分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投标书内容</w:t>
      </w:r>
    </w:p>
    <w:p w:rsidR="00685421" w:rsidRDefault="0033458C">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第四部分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评标标准</w:t>
      </w:r>
    </w:p>
    <w:p w:rsidR="00685421" w:rsidRDefault="0033458C">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第五部分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投标文件表格式样和附表</w:t>
      </w:r>
    </w:p>
    <w:p w:rsidR="00685421" w:rsidRDefault="00685421">
      <w:pPr>
        <w:snapToGrid w:val="0"/>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685421">
      <w:pPr>
        <w:spacing w:line="480" w:lineRule="auto"/>
        <w:ind w:firstLineChars="345" w:firstLine="1247"/>
        <w:rPr>
          <w:rFonts w:ascii="Times New Roman" w:eastAsia="宋体" w:hAnsi="Times New Roman" w:cs="Times New Roman"/>
          <w:b/>
          <w:bCs/>
          <w:sz w:val="36"/>
          <w:szCs w:val="20"/>
        </w:rPr>
      </w:pPr>
    </w:p>
    <w:p w:rsidR="00685421" w:rsidRDefault="0033458C">
      <w:pPr>
        <w:spacing w:line="540" w:lineRule="exact"/>
        <w:jc w:val="center"/>
        <w:rPr>
          <w:b/>
          <w:color w:val="000000"/>
          <w:sz w:val="32"/>
          <w:szCs w:val="32"/>
        </w:rPr>
      </w:pPr>
      <w:r>
        <w:rPr>
          <w:rFonts w:hint="eastAsia"/>
          <w:b/>
          <w:color w:val="000000"/>
          <w:sz w:val="32"/>
          <w:szCs w:val="32"/>
        </w:rPr>
        <w:lastRenderedPageBreak/>
        <w:t>第一部分招标项目简介</w:t>
      </w:r>
    </w:p>
    <w:p w:rsidR="00685421" w:rsidRDefault="00685421">
      <w:pPr>
        <w:spacing w:line="540" w:lineRule="exact"/>
        <w:jc w:val="center"/>
        <w:rPr>
          <w:b/>
          <w:color w:val="000000"/>
          <w:sz w:val="28"/>
          <w:szCs w:val="28"/>
        </w:rPr>
      </w:pPr>
    </w:p>
    <w:p w:rsidR="00685421" w:rsidRDefault="00685421">
      <w:pPr>
        <w:spacing w:line="540" w:lineRule="exact"/>
        <w:jc w:val="center"/>
        <w:rPr>
          <w:b/>
          <w:color w:val="000000"/>
          <w:sz w:val="28"/>
          <w:szCs w:val="28"/>
        </w:rPr>
      </w:pPr>
    </w:p>
    <w:p w:rsidR="00685421" w:rsidRDefault="0033458C">
      <w:pPr>
        <w:adjustRightInd w:val="0"/>
        <w:snapToGrid w:val="0"/>
        <w:spacing w:line="420" w:lineRule="auto"/>
        <w:ind w:firstLineChars="200" w:firstLine="562"/>
        <w:rPr>
          <w:rFonts w:ascii="宋体" w:hAnsi="宋体"/>
          <w:b/>
          <w:color w:val="000000"/>
          <w:sz w:val="28"/>
          <w:szCs w:val="28"/>
        </w:rPr>
      </w:pPr>
      <w:r>
        <w:rPr>
          <w:rFonts w:ascii="宋体" w:hAnsi="宋体" w:hint="eastAsia"/>
          <w:b/>
          <w:color w:val="000000"/>
          <w:sz w:val="28"/>
          <w:szCs w:val="28"/>
        </w:rPr>
        <w:t>一、公司简介</w:t>
      </w:r>
    </w:p>
    <w:p w:rsidR="00685421" w:rsidRDefault="0033458C">
      <w:pPr>
        <w:adjustRightInd w:val="0"/>
        <w:snapToGrid w:val="0"/>
        <w:spacing w:line="420" w:lineRule="auto"/>
        <w:ind w:firstLineChars="200" w:firstLine="560"/>
        <w:rPr>
          <w:rFonts w:ascii="宋体" w:hAnsi="宋体"/>
          <w:color w:val="000000"/>
          <w:sz w:val="28"/>
          <w:szCs w:val="28"/>
        </w:rPr>
      </w:pPr>
      <w:r>
        <w:rPr>
          <w:rFonts w:ascii="宋体" w:hAnsi="宋体" w:hint="eastAsia"/>
          <w:color w:val="000000"/>
          <w:sz w:val="28"/>
          <w:szCs w:val="28"/>
        </w:rPr>
        <w:t>广州市</w:t>
      </w:r>
      <w:r>
        <w:rPr>
          <w:rFonts w:ascii="宋体" w:hAnsi="宋体"/>
          <w:color w:val="000000"/>
          <w:sz w:val="28"/>
          <w:szCs w:val="28"/>
        </w:rPr>
        <w:t>广百物流有限公司</w:t>
      </w:r>
      <w:r>
        <w:rPr>
          <w:rFonts w:ascii="宋体" w:hAnsi="宋体" w:hint="eastAsia"/>
          <w:color w:val="000000"/>
          <w:sz w:val="28"/>
          <w:szCs w:val="28"/>
        </w:rPr>
        <w:t>是</w:t>
      </w:r>
      <w:r w:rsidR="00D858D6">
        <w:rPr>
          <w:rFonts w:ascii="宋体" w:hAnsi="宋体" w:hint="eastAsia"/>
          <w:color w:val="000000"/>
          <w:sz w:val="28"/>
          <w:szCs w:val="28"/>
        </w:rPr>
        <w:t>广州商控集团下属国有独资企业</w:t>
      </w:r>
      <w:r>
        <w:rPr>
          <w:rFonts w:ascii="宋体" w:hAnsi="宋体" w:hint="eastAsia"/>
          <w:color w:val="000000"/>
          <w:sz w:val="28"/>
          <w:szCs w:val="28"/>
        </w:rPr>
        <w:t>。公司主营业务包括现代仓储、城市配送、供应链管理，并延伸发展采购分销、物业经营等。</w:t>
      </w:r>
    </w:p>
    <w:p w:rsidR="00685421" w:rsidRDefault="0033458C">
      <w:pPr>
        <w:adjustRightInd w:val="0"/>
        <w:snapToGrid w:val="0"/>
        <w:spacing w:line="420" w:lineRule="auto"/>
        <w:ind w:firstLineChars="200" w:firstLine="562"/>
        <w:rPr>
          <w:rFonts w:ascii="宋体" w:hAnsi="宋体"/>
          <w:color w:val="000000"/>
          <w:sz w:val="28"/>
          <w:szCs w:val="28"/>
        </w:rPr>
      </w:pPr>
      <w:r>
        <w:rPr>
          <w:rFonts w:ascii="宋体" w:hAnsi="宋体" w:hint="eastAsia"/>
          <w:b/>
          <w:color w:val="000000"/>
          <w:sz w:val="28"/>
          <w:szCs w:val="28"/>
        </w:rPr>
        <w:t>二、招标项目内容</w:t>
      </w:r>
    </w:p>
    <w:p w:rsidR="00685421" w:rsidRDefault="0033458C">
      <w:pPr>
        <w:adjustRightInd w:val="0"/>
        <w:snapToGrid w:val="0"/>
        <w:spacing w:line="420" w:lineRule="auto"/>
        <w:ind w:firstLineChars="200" w:firstLine="560"/>
        <w:rPr>
          <w:rFonts w:ascii="宋体" w:hAnsi="宋体"/>
          <w:b/>
          <w:color w:val="000000"/>
          <w:sz w:val="28"/>
          <w:szCs w:val="28"/>
        </w:rPr>
      </w:pPr>
      <w:r>
        <w:rPr>
          <w:rFonts w:ascii="宋体" w:hAnsi="宋体" w:hint="eastAsia"/>
          <w:color w:val="000000"/>
          <w:sz w:val="28"/>
          <w:szCs w:val="28"/>
        </w:rPr>
        <w:t>项目内容主要为负责广州市广百物流有限公司及下属各分（子）公司在</w:t>
      </w:r>
      <w:r>
        <w:rPr>
          <w:rFonts w:ascii="宋体" w:hAnsi="宋体"/>
          <w:color w:val="000000"/>
          <w:sz w:val="28"/>
          <w:szCs w:val="28"/>
        </w:rPr>
        <w:t>广州市</w:t>
      </w:r>
      <w:r>
        <w:rPr>
          <w:rFonts w:ascii="宋体" w:hAnsi="宋体" w:hint="eastAsia"/>
          <w:color w:val="000000"/>
          <w:sz w:val="28"/>
          <w:szCs w:val="28"/>
        </w:rPr>
        <w:t>行政</w:t>
      </w:r>
      <w:r>
        <w:rPr>
          <w:rFonts w:ascii="宋体" w:hAnsi="宋体"/>
          <w:color w:val="000000"/>
          <w:sz w:val="28"/>
          <w:szCs w:val="28"/>
        </w:rPr>
        <w:t>区域内的</w:t>
      </w:r>
      <w:r>
        <w:rPr>
          <w:rFonts w:ascii="宋体" w:hAnsi="宋体" w:hint="eastAsia"/>
          <w:color w:val="000000"/>
          <w:sz w:val="28"/>
          <w:szCs w:val="28"/>
        </w:rPr>
        <w:t>仓储、后勤、运输等相关岗位从业人员的</w:t>
      </w:r>
      <w:r>
        <w:rPr>
          <w:rFonts w:ascii="宋体" w:hAnsi="宋体"/>
          <w:color w:val="000000"/>
          <w:sz w:val="28"/>
          <w:szCs w:val="28"/>
        </w:rPr>
        <w:t>劳务</w:t>
      </w:r>
      <w:r>
        <w:rPr>
          <w:rFonts w:ascii="宋体" w:hAnsi="宋体" w:hint="eastAsia"/>
          <w:color w:val="000000"/>
          <w:sz w:val="28"/>
          <w:szCs w:val="28"/>
        </w:rPr>
        <w:t>派遣代理服务。涉及的工作</w:t>
      </w:r>
      <w:r>
        <w:rPr>
          <w:rFonts w:ascii="宋体" w:hAnsi="宋体" w:hint="eastAsia"/>
          <w:color w:val="000000"/>
          <w:sz w:val="28"/>
          <w:szCs w:val="28"/>
        </w:rPr>
        <w:t>岗位包括但不限于：仓储管理人员、安保人员、装卸人员、机械操作员（如叉车司机、</w:t>
      </w:r>
      <w:r>
        <w:rPr>
          <w:rFonts w:ascii="宋体" w:hAnsi="宋体"/>
          <w:color w:val="000000"/>
          <w:sz w:val="28"/>
          <w:szCs w:val="28"/>
        </w:rPr>
        <w:t>电梯员</w:t>
      </w:r>
      <w:r>
        <w:rPr>
          <w:rFonts w:ascii="宋体" w:hAnsi="宋体" w:hint="eastAsia"/>
          <w:color w:val="000000"/>
          <w:sz w:val="28"/>
          <w:szCs w:val="28"/>
        </w:rPr>
        <w:t>）、现场调度人员、货车司机、客服人员、后勤及保洁人员等。</w:t>
      </w:r>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adjustRightInd w:val="0"/>
        <w:snapToGrid w:val="0"/>
        <w:spacing w:line="420" w:lineRule="auto"/>
        <w:ind w:firstLineChars="200" w:firstLine="562"/>
        <w:rPr>
          <w:rFonts w:ascii="宋体" w:hAnsi="宋体" w:hint="eastAsia"/>
          <w:b/>
          <w:color w:val="000000"/>
          <w:sz w:val="28"/>
          <w:szCs w:val="28"/>
        </w:rPr>
      </w:pPr>
    </w:p>
    <w:p w:rsidR="00D858D6" w:rsidRDefault="00D858D6">
      <w:pPr>
        <w:adjustRightInd w:val="0"/>
        <w:snapToGrid w:val="0"/>
        <w:spacing w:line="420" w:lineRule="auto"/>
        <w:ind w:firstLineChars="200" w:firstLine="562"/>
        <w:rPr>
          <w:rFonts w:ascii="宋体" w:hAnsi="宋体"/>
          <w:b/>
          <w:color w:val="000000"/>
          <w:sz w:val="28"/>
          <w:szCs w:val="28"/>
        </w:rPr>
      </w:pPr>
      <w:bookmarkStart w:id="5" w:name="_GoBack"/>
      <w:bookmarkEnd w:id="5"/>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adjustRightInd w:val="0"/>
        <w:snapToGrid w:val="0"/>
        <w:spacing w:line="420" w:lineRule="auto"/>
        <w:ind w:firstLineChars="200" w:firstLine="562"/>
        <w:rPr>
          <w:rFonts w:ascii="宋体" w:hAnsi="宋体"/>
          <w:b/>
          <w:color w:val="000000"/>
          <w:sz w:val="28"/>
          <w:szCs w:val="28"/>
        </w:rPr>
      </w:pPr>
    </w:p>
    <w:p w:rsidR="00685421" w:rsidRDefault="00685421">
      <w:pPr>
        <w:widowControl/>
        <w:spacing w:line="540" w:lineRule="exact"/>
        <w:jc w:val="left"/>
        <w:rPr>
          <w:b/>
          <w:color w:val="000000"/>
          <w:sz w:val="28"/>
          <w:szCs w:val="28"/>
        </w:rPr>
      </w:pPr>
    </w:p>
    <w:p w:rsidR="00685421" w:rsidRDefault="0033458C">
      <w:pPr>
        <w:spacing w:line="540" w:lineRule="exact"/>
        <w:jc w:val="center"/>
        <w:rPr>
          <w:b/>
          <w:color w:val="000000"/>
          <w:sz w:val="32"/>
          <w:szCs w:val="32"/>
        </w:rPr>
      </w:pPr>
      <w:bookmarkStart w:id="6" w:name="_Toc515283513"/>
      <w:bookmarkStart w:id="7" w:name="_Toc515283184"/>
      <w:r>
        <w:rPr>
          <w:rFonts w:hint="eastAsia"/>
          <w:b/>
          <w:color w:val="000000"/>
          <w:sz w:val="32"/>
          <w:szCs w:val="32"/>
        </w:rPr>
        <w:lastRenderedPageBreak/>
        <w:t>第二部分投标须知</w:t>
      </w:r>
      <w:bookmarkEnd w:id="6"/>
      <w:bookmarkEnd w:id="7"/>
    </w:p>
    <w:p w:rsidR="00685421" w:rsidRDefault="00685421">
      <w:pPr>
        <w:rPr>
          <w:rFonts w:ascii="仿宋" w:eastAsia="仿宋" w:hAnsi="仿宋" w:cs="Times New Roman"/>
          <w:b/>
          <w:sz w:val="30"/>
          <w:szCs w:val="30"/>
        </w:rPr>
      </w:pPr>
    </w:p>
    <w:p w:rsidR="00685421" w:rsidRDefault="0033458C">
      <w:pPr>
        <w:rPr>
          <w:rFonts w:ascii="仿宋" w:eastAsia="仿宋" w:hAnsi="仿宋" w:cs="Times New Roman"/>
          <w:b/>
          <w:sz w:val="30"/>
          <w:szCs w:val="30"/>
        </w:rPr>
      </w:pPr>
      <w:r>
        <w:rPr>
          <w:rFonts w:ascii="仿宋" w:eastAsia="仿宋" w:hAnsi="仿宋" w:cs="Times New Roman" w:hint="eastAsia"/>
          <w:b/>
          <w:sz w:val="30"/>
          <w:szCs w:val="30"/>
        </w:rPr>
        <w:t>投标</w:t>
      </w:r>
      <w:r>
        <w:rPr>
          <w:rFonts w:ascii="仿宋" w:eastAsia="仿宋" w:hAnsi="仿宋" w:cs="Times New Roman"/>
          <w:b/>
          <w:sz w:val="30"/>
          <w:szCs w:val="30"/>
        </w:rPr>
        <w:t>人须知</w:t>
      </w:r>
      <w:r>
        <w:rPr>
          <w:rFonts w:ascii="仿宋" w:eastAsia="仿宋" w:hAnsi="仿宋" w:cs="Times New Roman" w:hint="eastAsia"/>
          <w:b/>
          <w:sz w:val="30"/>
          <w:szCs w:val="30"/>
        </w:rPr>
        <w:t>前</w:t>
      </w:r>
      <w:r>
        <w:rPr>
          <w:rFonts w:ascii="仿宋" w:eastAsia="仿宋" w:hAnsi="仿宋" w:cs="Times New Roman"/>
          <w:b/>
          <w:sz w:val="30"/>
          <w:szCs w:val="30"/>
        </w:rPr>
        <w:t>附表</w:t>
      </w:r>
      <w:r>
        <w:rPr>
          <w:rFonts w:ascii="仿宋" w:eastAsia="仿宋" w:hAnsi="仿宋" w:cs="Times New Roman"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899"/>
        <w:gridCol w:w="6315"/>
      </w:tblGrid>
      <w:tr w:rsidR="00685421">
        <w:trPr>
          <w:trHeight w:val="505"/>
          <w:tblHeader/>
          <w:jc w:val="center"/>
        </w:trPr>
        <w:tc>
          <w:tcPr>
            <w:tcW w:w="618" w:type="dxa"/>
            <w:vAlign w:val="center"/>
          </w:tcPr>
          <w:p w:rsidR="00685421" w:rsidRDefault="0033458C">
            <w:pPr>
              <w:adjustRightInd w:val="0"/>
              <w:snapToGrid w:val="0"/>
              <w:spacing w:line="288" w:lineRule="auto"/>
              <w:ind w:right="-101"/>
              <w:jc w:val="center"/>
              <w:rPr>
                <w:rFonts w:ascii="宋体" w:eastAsia="宋体" w:hAnsi="宋体" w:cs="Wingdings"/>
                <w:b/>
                <w:szCs w:val="21"/>
              </w:rPr>
            </w:pPr>
            <w:r>
              <w:rPr>
                <w:rFonts w:ascii="宋体" w:eastAsia="宋体" w:hAnsi="宋体" w:cs="Wingdings"/>
                <w:b/>
                <w:szCs w:val="21"/>
              </w:rPr>
              <w:t>序号</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b/>
                <w:szCs w:val="21"/>
              </w:rPr>
            </w:pPr>
            <w:r>
              <w:rPr>
                <w:rFonts w:ascii="宋体" w:eastAsia="宋体" w:hAnsi="宋体" w:cs="Wingdings"/>
                <w:b/>
                <w:szCs w:val="21"/>
              </w:rPr>
              <w:t>名称</w:t>
            </w:r>
          </w:p>
        </w:tc>
        <w:tc>
          <w:tcPr>
            <w:tcW w:w="6315" w:type="dxa"/>
            <w:vAlign w:val="center"/>
          </w:tcPr>
          <w:p w:rsidR="00685421" w:rsidRDefault="0033458C">
            <w:pPr>
              <w:tabs>
                <w:tab w:val="left" w:pos="482"/>
              </w:tabs>
              <w:adjustRightInd w:val="0"/>
              <w:snapToGrid w:val="0"/>
              <w:spacing w:beforeLines="50" w:before="156" w:afterLines="25" w:after="78" w:line="300" w:lineRule="auto"/>
              <w:ind w:right="-1"/>
              <w:jc w:val="center"/>
              <w:rPr>
                <w:rFonts w:ascii="宋体" w:eastAsia="宋体" w:hAnsi="宋体" w:cs="Wingdings"/>
                <w:b/>
                <w:szCs w:val="21"/>
              </w:rPr>
            </w:pPr>
            <w:r>
              <w:rPr>
                <w:rFonts w:ascii="宋体" w:eastAsia="宋体" w:hAnsi="宋体" w:cs="Wingdings"/>
                <w:b/>
                <w:szCs w:val="21"/>
              </w:rPr>
              <w:t>主</w:t>
            </w:r>
            <w:r>
              <w:rPr>
                <w:rFonts w:ascii="宋体" w:eastAsia="宋体" w:hAnsi="宋体" w:cs="Wingdings"/>
                <w:b/>
                <w:szCs w:val="21"/>
              </w:rPr>
              <w:t xml:space="preserve">  </w:t>
            </w:r>
            <w:r>
              <w:rPr>
                <w:rFonts w:ascii="宋体" w:eastAsia="宋体" w:hAnsi="宋体" w:cs="Wingdings"/>
                <w:b/>
                <w:szCs w:val="21"/>
              </w:rPr>
              <w:t>要</w:t>
            </w:r>
            <w:r>
              <w:rPr>
                <w:rFonts w:ascii="宋体" w:eastAsia="宋体" w:hAnsi="宋体" w:cs="Wingdings"/>
                <w:b/>
                <w:szCs w:val="21"/>
              </w:rPr>
              <w:t xml:space="preserve">  </w:t>
            </w:r>
            <w:r>
              <w:rPr>
                <w:rFonts w:ascii="宋体" w:eastAsia="宋体" w:hAnsi="宋体" w:cs="Wingdings"/>
                <w:b/>
                <w:szCs w:val="21"/>
              </w:rPr>
              <w:t>内</w:t>
            </w:r>
            <w:r>
              <w:rPr>
                <w:rFonts w:ascii="宋体" w:eastAsia="宋体" w:hAnsi="宋体" w:cs="Wingdings"/>
                <w:b/>
                <w:szCs w:val="21"/>
              </w:rPr>
              <w:t xml:space="preserve">  </w:t>
            </w:r>
            <w:r>
              <w:rPr>
                <w:rFonts w:ascii="宋体" w:eastAsia="宋体" w:hAnsi="宋体" w:cs="Wingdings"/>
                <w:b/>
                <w:szCs w:val="21"/>
              </w:rPr>
              <w:t>容</w:t>
            </w:r>
          </w:p>
        </w:tc>
      </w:tr>
      <w:tr w:rsidR="00685421">
        <w:trPr>
          <w:trHeight w:val="20"/>
          <w:jc w:val="center"/>
        </w:trPr>
        <w:tc>
          <w:tcPr>
            <w:tcW w:w="618" w:type="dxa"/>
            <w:vAlign w:val="center"/>
          </w:tcPr>
          <w:p w:rsidR="00685421" w:rsidRDefault="0033458C">
            <w:pPr>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1</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szCs w:val="21"/>
              </w:rPr>
              <w:t>招</w:t>
            </w:r>
            <w:r>
              <w:rPr>
                <w:rFonts w:ascii="宋体" w:eastAsia="宋体" w:hAnsi="宋体" w:cs="Wingdings"/>
                <w:szCs w:val="21"/>
              </w:rPr>
              <w:t xml:space="preserve"> </w:t>
            </w:r>
            <w:r>
              <w:rPr>
                <w:rFonts w:ascii="宋体" w:eastAsia="宋体" w:hAnsi="宋体" w:cs="Wingdings"/>
                <w:szCs w:val="21"/>
              </w:rPr>
              <w:t>标</w:t>
            </w:r>
            <w:r>
              <w:rPr>
                <w:rFonts w:ascii="宋体" w:eastAsia="宋体" w:hAnsi="宋体" w:cs="Wingdings"/>
                <w:szCs w:val="21"/>
              </w:rPr>
              <w:t xml:space="preserve"> </w:t>
            </w:r>
            <w:r>
              <w:rPr>
                <w:rFonts w:ascii="宋体" w:eastAsia="宋体" w:hAnsi="宋体" w:cs="Wingdings"/>
                <w:szCs w:val="21"/>
              </w:rPr>
              <w:t>人</w:t>
            </w:r>
          </w:p>
        </w:tc>
        <w:tc>
          <w:tcPr>
            <w:tcW w:w="6315" w:type="dxa"/>
            <w:vAlign w:val="center"/>
          </w:tcPr>
          <w:p w:rsidR="00685421" w:rsidRDefault="0033458C">
            <w:pPr>
              <w:tabs>
                <w:tab w:val="left" w:pos="482"/>
              </w:tabs>
              <w:adjustRightInd w:val="0"/>
              <w:snapToGrid w:val="0"/>
              <w:spacing w:beforeLines="50" w:before="156" w:afterLines="25" w:after="78" w:line="300" w:lineRule="auto"/>
              <w:ind w:right="-1"/>
              <w:rPr>
                <w:rFonts w:ascii="宋体" w:eastAsia="宋体" w:hAnsi="宋体" w:cs="Wingdings"/>
                <w:szCs w:val="21"/>
              </w:rPr>
            </w:pPr>
            <w:r>
              <w:rPr>
                <w:rFonts w:ascii="宋体" w:eastAsia="宋体" w:hAnsi="宋体" w:cs="Wingdings" w:hint="eastAsia"/>
                <w:szCs w:val="21"/>
              </w:rPr>
              <w:t>广州市广百物流有限公司</w:t>
            </w:r>
          </w:p>
        </w:tc>
      </w:tr>
      <w:tr w:rsidR="00685421">
        <w:trPr>
          <w:trHeight w:val="20"/>
          <w:jc w:val="center"/>
        </w:trPr>
        <w:tc>
          <w:tcPr>
            <w:tcW w:w="618" w:type="dxa"/>
            <w:shd w:val="clear" w:color="auto" w:fill="FFFFFF" w:themeFill="background1"/>
            <w:vAlign w:val="center"/>
          </w:tcPr>
          <w:p w:rsidR="00685421" w:rsidRDefault="0033458C">
            <w:pPr>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2</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szCs w:val="21"/>
              </w:rPr>
              <w:t>项目名称</w:t>
            </w:r>
          </w:p>
        </w:tc>
        <w:tc>
          <w:tcPr>
            <w:tcW w:w="6315" w:type="dxa"/>
            <w:vAlign w:val="center"/>
          </w:tcPr>
          <w:p w:rsidR="00685421" w:rsidRDefault="0033458C">
            <w:pPr>
              <w:tabs>
                <w:tab w:val="left" w:pos="482"/>
              </w:tabs>
              <w:adjustRightInd w:val="0"/>
              <w:snapToGrid w:val="0"/>
              <w:spacing w:beforeLines="50" w:before="156" w:afterLines="25" w:after="78" w:line="300" w:lineRule="auto"/>
              <w:rPr>
                <w:rFonts w:ascii="宋体" w:eastAsia="宋体" w:hAnsi="宋体" w:cs="Wingdings"/>
                <w:szCs w:val="21"/>
              </w:rPr>
            </w:pPr>
            <w:r>
              <w:rPr>
                <w:rFonts w:ascii="宋体" w:eastAsia="宋体" w:hAnsi="宋体" w:cs="Wingdings" w:hint="eastAsia"/>
                <w:szCs w:val="21"/>
              </w:rPr>
              <w:t>广州市广百物流有限公司劳务派遣项目（仓储、后勤管理及运输相关岗位）</w:t>
            </w:r>
          </w:p>
        </w:tc>
      </w:tr>
      <w:tr w:rsidR="00685421">
        <w:trPr>
          <w:trHeight w:val="317"/>
          <w:jc w:val="center"/>
        </w:trPr>
        <w:tc>
          <w:tcPr>
            <w:tcW w:w="618" w:type="dxa"/>
            <w:vAlign w:val="center"/>
          </w:tcPr>
          <w:p w:rsidR="00685421" w:rsidRDefault="0033458C">
            <w:pPr>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3</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szCs w:val="21"/>
              </w:rPr>
              <w:t>招标</w:t>
            </w:r>
            <w:r>
              <w:rPr>
                <w:rFonts w:ascii="宋体" w:eastAsia="宋体" w:hAnsi="宋体" w:cs="Wingdings" w:hint="eastAsia"/>
                <w:szCs w:val="21"/>
              </w:rPr>
              <w:t>方</w:t>
            </w:r>
            <w:r>
              <w:rPr>
                <w:rFonts w:ascii="宋体" w:eastAsia="宋体" w:hAnsi="宋体" w:cs="Wingdings"/>
                <w:szCs w:val="21"/>
              </w:rPr>
              <w:t>式</w:t>
            </w:r>
          </w:p>
        </w:tc>
        <w:tc>
          <w:tcPr>
            <w:tcW w:w="6315" w:type="dxa"/>
            <w:vAlign w:val="center"/>
          </w:tcPr>
          <w:p w:rsidR="00685421" w:rsidRDefault="0033458C">
            <w:pPr>
              <w:tabs>
                <w:tab w:val="left" w:pos="482"/>
              </w:tabs>
              <w:adjustRightInd w:val="0"/>
              <w:snapToGrid w:val="0"/>
              <w:spacing w:beforeLines="50" w:before="156" w:afterLines="25" w:after="78" w:line="300" w:lineRule="auto"/>
              <w:ind w:right="-1"/>
              <w:rPr>
                <w:rFonts w:ascii="宋体" w:eastAsia="宋体" w:hAnsi="宋体" w:cs="Wingdings"/>
                <w:szCs w:val="21"/>
              </w:rPr>
            </w:pPr>
            <w:r>
              <w:rPr>
                <w:rFonts w:ascii="宋体" w:eastAsia="宋体" w:hAnsi="宋体" w:cs="Wingdings" w:hint="eastAsia"/>
                <w:szCs w:val="21"/>
              </w:rPr>
              <w:t>公开招标</w:t>
            </w:r>
          </w:p>
        </w:tc>
      </w:tr>
      <w:tr w:rsidR="00685421">
        <w:trPr>
          <w:trHeight w:val="1950"/>
          <w:jc w:val="center"/>
        </w:trPr>
        <w:tc>
          <w:tcPr>
            <w:tcW w:w="618" w:type="dxa"/>
            <w:vAlign w:val="center"/>
          </w:tcPr>
          <w:p w:rsidR="00685421" w:rsidRDefault="0033458C">
            <w:pPr>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4</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hint="eastAsia"/>
                <w:szCs w:val="21"/>
              </w:rPr>
              <w:t>投标文件构成</w:t>
            </w:r>
          </w:p>
        </w:tc>
        <w:tc>
          <w:tcPr>
            <w:tcW w:w="6315" w:type="dxa"/>
            <w:vAlign w:val="center"/>
          </w:tcPr>
          <w:p w:rsidR="00685421" w:rsidRDefault="0033458C">
            <w:pPr>
              <w:pStyle w:val="a9"/>
              <w:widowControl/>
              <w:tabs>
                <w:tab w:val="left" w:pos="612"/>
              </w:tabs>
              <w:ind w:left="420" w:right="-37" w:firstLineChars="0" w:firstLine="0"/>
              <w:rPr>
                <w:rFonts w:ascii="宋体" w:eastAsia="宋体" w:hAnsi="宋体" w:cs="Wingdings"/>
                <w:szCs w:val="21"/>
              </w:rPr>
            </w:pPr>
            <w:r>
              <w:rPr>
                <w:rFonts w:ascii="宋体" w:eastAsia="宋体" w:hAnsi="宋体" w:cs="Wingdings" w:hint="eastAsia"/>
                <w:szCs w:val="21"/>
              </w:rPr>
              <w:t>1</w:t>
            </w:r>
            <w:r>
              <w:rPr>
                <w:rFonts w:ascii="宋体" w:eastAsia="宋体" w:hAnsi="宋体" w:cs="Wingdings" w:hint="eastAsia"/>
                <w:szCs w:val="21"/>
              </w:rPr>
              <w:t>、投标书；</w:t>
            </w:r>
          </w:p>
          <w:p w:rsidR="00685421" w:rsidRDefault="0033458C">
            <w:pPr>
              <w:pStyle w:val="a9"/>
              <w:widowControl/>
              <w:tabs>
                <w:tab w:val="left" w:pos="612"/>
              </w:tabs>
              <w:ind w:left="420" w:right="-37" w:firstLineChars="0" w:firstLine="0"/>
              <w:rPr>
                <w:rFonts w:ascii="宋体" w:eastAsia="宋体" w:hAnsi="宋体" w:cs="Wingdings"/>
                <w:szCs w:val="21"/>
              </w:rPr>
            </w:pPr>
            <w:r>
              <w:rPr>
                <w:rFonts w:ascii="宋体" w:eastAsia="宋体" w:hAnsi="宋体" w:cs="Wingdings" w:hint="eastAsia"/>
                <w:szCs w:val="21"/>
              </w:rPr>
              <w:t>2</w:t>
            </w:r>
            <w:r>
              <w:rPr>
                <w:rFonts w:ascii="宋体" w:eastAsia="宋体" w:hAnsi="宋体" w:cs="Wingdings" w:hint="eastAsia"/>
                <w:szCs w:val="21"/>
              </w:rPr>
              <w:t>、服务费报价书；</w:t>
            </w:r>
          </w:p>
          <w:p w:rsidR="00685421" w:rsidRDefault="0033458C">
            <w:pPr>
              <w:pStyle w:val="a9"/>
              <w:widowControl/>
              <w:tabs>
                <w:tab w:val="left" w:pos="612"/>
              </w:tabs>
              <w:ind w:left="420" w:right="-37" w:firstLineChars="0" w:firstLine="0"/>
              <w:rPr>
                <w:rFonts w:ascii="宋体" w:eastAsia="宋体" w:hAnsi="宋体" w:cs="Wingdings"/>
                <w:szCs w:val="21"/>
              </w:rPr>
            </w:pPr>
            <w:r>
              <w:rPr>
                <w:rFonts w:ascii="宋体" w:eastAsia="宋体" w:hAnsi="宋体" w:cs="Wingdings" w:hint="eastAsia"/>
                <w:szCs w:val="21"/>
              </w:rPr>
              <w:t>3</w:t>
            </w:r>
            <w:r>
              <w:rPr>
                <w:rFonts w:ascii="宋体" w:eastAsia="宋体" w:hAnsi="宋体" w:cs="Wingdings" w:hint="eastAsia"/>
                <w:szCs w:val="21"/>
              </w:rPr>
              <w:t>、企业营业执照复印件；</w:t>
            </w:r>
          </w:p>
          <w:p w:rsidR="00685421" w:rsidRDefault="0033458C">
            <w:pPr>
              <w:widowControl/>
              <w:tabs>
                <w:tab w:val="left" w:pos="612"/>
              </w:tabs>
              <w:ind w:right="-37"/>
              <w:rPr>
                <w:rFonts w:ascii="宋体" w:eastAsia="宋体" w:hAnsi="宋体" w:cs="Wingdings"/>
                <w:szCs w:val="21"/>
              </w:rPr>
            </w:pPr>
            <w:r>
              <w:rPr>
                <w:rFonts w:ascii="宋体" w:eastAsia="宋体" w:hAnsi="宋体" w:cs="Wingdings" w:hint="eastAsia"/>
                <w:szCs w:val="21"/>
              </w:rPr>
              <w:t xml:space="preserve">    4</w:t>
            </w:r>
            <w:r>
              <w:rPr>
                <w:rFonts w:ascii="宋体" w:eastAsia="宋体" w:hAnsi="宋体" w:cs="Wingdings" w:hint="eastAsia"/>
                <w:szCs w:val="21"/>
              </w:rPr>
              <w:t>、相关资质证书复印件（包括但不限于劳务派遣资质、业务经营许可、近三年财务审计报表等）；</w:t>
            </w:r>
          </w:p>
          <w:p w:rsidR="00685421" w:rsidRDefault="0033458C">
            <w:pPr>
              <w:widowControl/>
              <w:tabs>
                <w:tab w:val="left" w:pos="612"/>
              </w:tabs>
              <w:ind w:right="-37"/>
              <w:rPr>
                <w:rFonts w:ascii="宋体" w:eastAsia="宋体" w:hAnsi="宋体" w:cs="Wingdings"/>
                <w:szCs w:val="21"/>
              </w:rPr>
            </w:pPr>
            <w:r>
              <w:rPr>
                <w:rFonts w:ascii="宋体" w:eastAsia="宋体" w:hAnsi="宋体" w:cs="Wingdings" w:hint="eastAsia"/>
                <w:szCs w:val="21"/>
              </w:rPr>
              <w:t xml:space="preserve">    5</w:t>
            </w:r>
            <w:r>
              <w:rPr>
                <w:rFonts w:ascii="宋体" w:eastAsia="宋体" w:hAnsi="宋体" w:cs="Wingdings" w:hint="eastAsia"/>
                <w:szCs w:val="21"/>
              </w:rPr>
              <w:t>、其他投标人认为必要的资料。</w:t>
            </w:r>
          </w:p>
        </w:tc>
      </w:tr>
      <w:tr w:rsidR="00685421">
        <w:trPr>
          <w:trHeight w:val="778"/>
          <w:jc w:val="center"/>
        </w:trPr>
        <w:tc>
          <w:tcPr>
            <w:tcW w:w="618" w:type="dxa"/>
            <w:vAlign w:val="center"/>
          </w:tcPr>
          <w:p w:rsidR="00685421" w:rsidRDefault="0033458C">
            <w:pPr>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5</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szCs w:val="21"/>
              </w:rPr>
              <w:t>投标文件份数</w:t>
            </w:r>
          </w:p>
        </w:tc>
        <w:tc>
          <w:tcPr>
            <w:tcW w:w="6315" w:type="dxa"/>
            <w:vAlign w:val="center"/>
          </w:tcPr>
          <w:p w:rsidR="00685421" w:rsidRDefault="0033458C">
            <w:pPr>
              <w:tabs>
                <w:tab w:val="left" w:pos="482"/>
              </w:tabs>
              <w:adjustRightInd w:val="0"/>
              <w:snapToGrid w:val="0"/>
              <w:spacing w:beforeLines="50" w:before="156" w:afterLines="25" w:after="78" w:line="300" w:lineRule="auto"/>
              <w:ind w:right="-1"/>
              <w:rPr>
                <w:rFonts w:ascii="宋体" w:eastAsia="宋体" w:hAnsi="宋体" w:cs="Wingdings"/>
                <w:b/>
                <w:szCs w:val="21"/>
              </w:rPr>
            </w:pPr>
            <w:r>
              <w:rPr>
                <w:rFonts w:ascii="宋体" w:eastAsia="宋体" w:hAnsi="宋体" w:cs="Wingdings"/>
                <w:szCs w:val="24"/>
              </w:rPr>
              <w:t>正本</w:t>
            </w:r>
            <w:r>
              <w:rPr>
                <w:rFonts w:ascii="宋体" w:eastAsia="宋体" w:hAnsi="宋体" w:cs="Wingdings" w:hint="eastAsia"/>
                <w:szCs w:val="24"/>
              </w:rPr>
              <w:t>一</w:t>
            </w:r>
            <w:r>
              <w:rPr>
                <w:rFonts w:ascii="宋体" w:eastAsia="宋体" w:hAnsi="宋体" w:cs="Wingdings"/>
                <w:szCs w:val="24"/>
              </w:rPr>
              <w:t>份，副本</w:t>
            </w:r>
            <w:r>
              <w:rPr>
                <w:rFonts w:ascii="宋体" w:eastAsia="宋体" w:hAnsi="宋体" w:cs="Wingdings" w:hint="eastAsia"/>
                <w:szCs w:val="24"/>
              </w:rPr>
              <w:t>两</w:t>
            </w:r>
            <w:r>
              <w:rPr>
                <w:rFonts w:ascii="宋体" w:eastAsia="宋体" w:hAnsi="宋体" w:cs="Wingdings"/>
                <w:szCs w:val="24"/>
              </w:rPr>
              <w:t>份</w:t>
            </w:r>
            <w:r>
              <w:rPr>
                <w:rFonts w:ascii="宋体" w:eastAsia="宋体" w:hAnsi="宋体" w:cs="Wingdings" w:hint="eastAsia"/>
                <w:szCs w:val="24"/>
              </w:rPr>
              <w:t>。</w:t>
            </w:r>
          </w:p>
        </w:tc>
      </w:tr>
      <w:tr w:rsidR="00685421">
        <w:trPr>
          <w:trHeight w:val="742"/>
          <w:jc w:val="center"/>
        </w:trPr>
        <w:tc>
          <w:tcPr>
            <w:tcW w:w="618" w:type="dxa"/>
            <w:vMerge w:val="restart"/>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6</w:t>
            </w:r>
          </w:p>
        </w:tc>
        <w:tc>
          <w:tcPr>
            <w:tcW w:w="1899" w:type="dxa"/>
            <w:vMerge w:val="restart"/>
            <w:vAlign w:val="center"/>
          </w:tcPr>
          <w:p w:rsidR="00685421" w:rsidRDefault="0033458C">
            <w:pPr>
              <w:tabs>
                <w:tab w:val="left" w:pos="-108"/>
              </w:tabs>
              <w:spacing w:line="288" w:lineRule="auto"/>
              <w:ind w:leftChars="-54" w:left="-113"/>
              <w:jc w:val="center"/>
              <w:rPr>
                <w:rFonts w:ascii="宋体" w:eastAsia="宋体" w:hAnsi="宋体" w:cs="Wingdings"/>
                <w:szCs w:val="21"/>
              </w:rPr>
            </w:pPr>
            <w:r>
              <w:rPr>
                <w:rFonts w:ascii="宋体" w:eastAsia="宋体" w:hAnsi="宋体" w:cs="Times New Roman"/>
                <w:szCs w:val="24"/>
              </w:rPr>
              <w:t>装订要求</w:t>
            </w:r>
          </w:p>
        </w:tc>
        <w:tc>
          <w:tcPr>
            <w:tcW w:w="6315" w:type="dxa"/>
            <w:vAlign w:val="center"/>
          </w:tcPr>
          <w:p w:rsidR="00685421" w:rsidRDefault="0033458C">
            <w:pPr>
              <w:rPr>
                <w:rFonts w:ascii="Wingdings" w:eastAsia="宋体" w:hAnsi="Wingdings" w:cs="Wingdings"/>
                <w:szCs w:val="24"/>
              </w:rPr>
            </w:pPr>
            <w:r>
              <w:rPr>
                <w:rFonts w:ascii="宋体" w:eastAsia="宋体" w:hAnsi="宋体" w:cs="Times New Roman" w:hint="eastAsia"/>
                <w:szCs w:val="24"/>
              </w:rPr>
              <w:t>（</w:t>
            </w:r>
            <w:r>
              <w:rPr>
                <w:rFonts w:ascii="宋体" w:eastAsia="宋体" w:hAnsi="宋体" w:cs="Times New Roman" w:hint="eastAsia"/>
                <w:szCs w:val="24"/>
              </w:rPr>
              <w:t>1</w:t>
            </w:r>
            <w:r>
              <w:rPr>
                <w:rFonts w:ascii="宋体" w:eastAsia="宋体" w:hAnsi="宋体" w:cs="Times New Roman" w:hint="eastAsia"/>
                <w:szCs w:val="24"/>
              </w:rPr>
              <w:t>）</w:t>
            </w:r>
            <w:r>
              <w:rPr>
                <w:rFonts w:ascii="Wingdings" w:eastAsia="宋体" w:hAnsi="Wingdings" w:cs="Wingdings"/>
                <w:szCs w:val="24"/>
              </w:rPr>
              <w:t>投标文件中的正本与副本应分别装订成册，并编制目录。</w:t>
            </w:r>
          </w:p>
        </w:tc>
      </w:tr>
      <w:tr w:rsidR="00685421">
        <w:trPr>
          <w:trHeight w:val="690"/>
          <w:jc w:val="center"/>
        </w:trPr>
        <w:tc>
          <w:tcPr>
            <w:tcW w:w="618" w:type="dxa"/>
            <w:vMerge/>
            <w:vAlign w:val="center"/>
          </w:tcPr>
          <w:p w:rsidR="00685421" w:rsidRDefault="00685421">
            <w:pPr>
              <w:numPr>
                <w:ilvl w:val="0"/>
                <w:numId w:val="2"/>
              </w:numPr>
              <w:tabs>
                <w:tab w:val="left" w:pos="482"/>
              </w:tabs>
              <w:adjustRightInd w:val="0"/>
              <w:snapToGrid w:val="0"/>
              <w:spacing w:line="288" w:lineRule="auto"/>
              <w:ind w:right="-101"/>
              <w:jc w:val="center"/>
              <w:rPr>
                <w:rFonts w:ascii="宋体" w:eastAsia="宋体" w:hAnsi="宋体" w:cs="Wingdings"/>
                <w:szCs w:val="21"/>
              </w:rPr>
            </w:pPr>
          </w:p>
        </w:tc>
        <w:tc>
          <w:tcPr>
            <w:tcW w:w="1899" w:type="dxa"/>
            <w:vMerge/>
            <w:vAlign w:val="center"/>
          </w:tcPr>
          <w:p w:rsidR="00685421" w:rsidRDefault="00685421">
            <w:pPr>
              <w:tabs>
                <w:tab w:val="left" w:pos="-108"/>
              </w:tabs>
              <w:spacing w:line="288" w:lineRule="auto"/>
              <w:ind w:leftChars="-54" w:left="-113"/>
              <w:jc w:val="center"/>
              <w:rPr>
                <w:rFonts w:ascii="宋体" w:eastAsia="宋体" w:hAnsi="宋体" w:cs="Times New Roman"/>
                <w:szCs w:val="24"/>
              </w:rPr>
            </w:pPr>
          </w:p>
        </w:tc>
        <w:tc>
          <w:tcPr>
            <w:tcW w:w="6315" w:type="dxa"/>
            <w:vAlign w:val="center"/>
          </w:tcPr>
          <w:p w:rsidR="00685421" w:rsidRDefault="0033458C">
            <w:pPr>
              <w:snapToGrid w:val="0"/>
              <w:rPr>
                <w:rFonts w:ascii="宋体" w:eastAsia="宋体" w:hAnsi="宋体" w:cs="Times New Roman"/>
                <w:szCs w:val="24"/>
              </w:rPr>
            </w:pPr>
            <w:r>
              <w:rPr>
                <w:rFonts w:ascii="宋体" w:eastAsia="宋体" w:hAnsi="宋体" w:cs="Times New Roman" w:hint="eastAsia"/>
                <w:szCs w:val="24"/>
              </w:rPr>
              <w:t>（</w:t>
            </w:r>
            <w:r>
              <w:rPr>
                <w:rFonts w:ascii="宋体" w:eastAsia="宋体" w:hAnsi="宋体" w:cs="Times New Roman" w:hint="eastAsia"/>
                <w:szCs w:val="24"/>
              </w:rPr>
              <w:t>2</w:t>
            </w:r>
            <w:r>
              <w:rPr>
                <w:rFonts w:ascii="宋体" w:eastAsia="宋体" w:hAnsi="宋体" w:cs="Times New Roman" w:hint="eastAsia"/>
                <w:szCs w:val="24"/>
              </w:rPr>
              <w:t>）</w:t>
            </w:r>
            <w:r>
              <w:rPr>
                <w:rFonts w:ascii="Wingdings" w:eastAsia="宋体" w:hAnsi="Wingdings" w:cs="Wingdings"/>
                <w:szCs w:val="24"/>
              </w:rPr>
              <w:t>投标文件应使用</w:t>
            </w:r>
            <w:r>
              <w:rPr>
                <w:rFonts w:ascii="仿宋" w:eastAsia="仿宋" w:hAnsi="仿宋" w:cs="Wingdings" w:hint="eastAsia"/>
                <w:szCs w:val="24"/>
              </w:rPr>
              <w:t>A4</w:t>
            </w:r>
            <w:r>
              <w:rPr>
                <w:rFonts w:ascii="Wingdings" w:eastAsia="宋体" w:hAnsi="Wingdings" w:cs="Wingdings"/>
                <w:szCs w:val="24"/>
              </w:rPr>
              <w:t>纸装订成册，内页双面打印或印刷，并有外层包装以防损坏。</w:t>
            </w:r>
          </w:p>
        </w:tc>
      </w:tr>
      <w:tr w:rsidR="00685421">
        <w:trPr>
          <w:trHeight w:val="824"/>
          <w:jc w:val="center"/>
        </w:trPr>
        <w:tc>
          <w:tcPr>
            <w:tcW w:w="618" w:type="dxa"/>
            <w:vMerge/>
            <w:vAlign w:val="center"/>
          </w:tcPr>
          <w:p w:rsidR="00685421" w:rsidRDefault="00685421">
            <w:pPr>
              <w:numPr>
                <w:ilvl w:val="0"/>
                <w:numId w:val="2"/>
              </w:numPr>
              <w:tabs>
                <w:tab w:val="left" w:pos="482"/>
              </w:tabs>
              <w:adjustRightInd w:val="0"/>
              <w:snapToGrid w:val="0"/>
              <w:spacing w:line="288" w:lineRule="auto"/>
              <w:ind w:right="-101"/>
              <w:jc w:val="center"/>
              <w:rPr>
                <w:rFonts w:ascii="宋体" w:eastAsia="宋体" w:hAnsi="宋体" w:cs="Wingdings"/>
                <w:szCs w:val="21"/>
              </w:rPr>
            </w:pPr>
          </w:p>
        </w:tc>
        <w:tc>
          <w:tcPr>
            <w:tcW w:w="1899" w:type="dxa"/>
            <w:vMerge/>
            <w:vAlign w:val="center"/>
          </w:tcPr>
          <w:p w:rsidR="00685421" w:rsidRDefault="00685421">
            <w:pPr>
              <w:tabs>
                <w:tab w:val="left" w:pos="-108"/>
              </w:tabs>
              <w:spacing w:line="288" w:lineRule="auto"/>
              <w:ind w:leftChars="-54" w:left="-113"/>
              <w:jc w:val="center"/>
              <w:rPr>
                <w:rFonts w:ascii="宋体" w:eastAsia="宋体" w:hAnsi="宋体" w:cs="Times New Roman"/>
                <w:szCs w:val="24"/>
              </w:rPr>
            </w:pPr>
          </w:p>
        </w:tc>
        <w:tc>
          <w:tcPr>
            <w:tcW w:w="6315" w:type="dxa"/>
            <w:vAlign w:val="center"/>
          </w:tcPr>
          <w:p w:rsidR="00685421" w:rsidRDefault="0033458C">
            <w:pPr>
              <w:snapToGrid w:val="0"/>
              <w:rPr>
                <w:rFonts w:ascii="Wingdings" w:eastAsia="宋体" w:hAnsi="Wingdings" w:cs="Wingdings"/>
                <w:szCs w:val="24"/>
              </w:rPr>
            </w:pPr>
            <w:r>
              <w:rPr>
                <w:rFonts w:ascii="Wingdings" w:eastAsia="宋体" w:hAnsi="Wingdings" w:cs="Wingdings"/>
                <w:szCs w:val="24"/>
              </w:rPr>
              <w:t>（</w:t>
            </w:r>
            <w:r>
              <w:rPr>
                <w:rFonts w:asciiTheme="minorEastAsia" w:hAnsiTheme="minorEastAsia" w:cs="Wingdings" w:hint="eastAsia"/>
                <w:szCs w:val="24"/>
              </w:rPr>
              <w:t>3</w:t>
            </w:r>
            <w:r>
              <w:rPr>
                <w:rFonts w:asciiTheme="minorEastAsia" w:hAnsiTheme="minorEastAsia" w:cs="Wingdings" w:hint="eastAsia"/>
                <w:szCs w:val="24"/>
              </w:rPr>
              <w:t>）</w:t>
            </w:r>
            <w:r>
              <w:rPr>
                <w:rFonts w:ascii="Wingdings" w:eastAsia="宋体" w:hAnsi="Wingdings" w:cs="Wingdings"/>
                <w:szCs w:val="24"/>
              </w:rPr>
              <w:t>投标文件（含正、副本）</w:t>
            </w:r>
            <w:proofErr w:type="gramStart"/>
            <w:r>
              <w:rPr>
                <w:rFonts w:ascii="Wingdings" w:eastAsia="宋体" w:hAnsi="Wingdings" w:cs="Wingdings"/>
                <w:szCs w:val="24"/>
              </w:rPr>
              <w:t>首页需加盖</w:t>
            </w:r>
            <w:proofErr w:type="gramEnd"/>
            <w:r>
              <w:rPr>
                <w:rFonts w:ascii="Wingdings" w:eastAsia="宋体" w:hAnsi="Wingdings" w:cs="Wingdings"/>
                <w:szCs w:val="24"/>
              </w:rPr>
              <w:t>公章，并一起装在同一个外层包装内，外层包装也需密封和加盖公章。</w:t>
            </w:r>
          </w:p>
        </w:tc>
      </w:tr>
      <w:tr w:rsidR="00685421">
        <w:trPr>
          <w:trHeight w:val="791"/>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7</w:t>
            </w:r>
          </w:p>
        </w:tc>
        <w:tc>
          <w:tcPr>
            <w:tcW w:w="1899" w:type="dxa"/>
            <w:vAlign w:val="center"/>
          </w:tcPr>
          <w:p w:rsidR="00685421" w:rsidRDefault="0033458C">
            <w:pPr>
              <w:adjustRightInd w:val="0"/>
              <w:snapToGrid w:val="0"/>
              <w:spacing w:line="288" w:lineRule="auto"/>
              <w:jc w:val="center"/>
              <w:rPr>
                <w:rFonts w:ascii="宋体" w:eastAsia="宋体" w:hAnsi="宋体" w:cs="Times New Roman"/>
                <w:szCs w:val="21"/>
              </w:rPr>
            </w:pPr>
            <w:r>
              <w:rPr>
                <w:rFonts w:ascii="宋体" w:eastAsia="宋体" w:hAnsi="宋体" w:cs="Times New Roman"/>
                <w:szCs w:val="21"/>
              </w:rPr>
              <w:t>签字或盖章</w:t>
            </w:r>
          </w:p>
          <w:p w:rsidR="00685421" w:rsidRDefault="0033458C">
            <w:pPr>
              <w:tabs>
                <w:tab w:val="left" w:pos="-108"/>
              </w:tabs>
              <w:spacing w:line="288" w:lineRule="auto"/>
              <w:ind w:leftChars="-54" w:left="-113"/>
              <w:jc w:val="center"/>
              <w:rPr>
                <w:rFonts w:ascii="宋体" w:eastAsia="宋体" w:hAnsi="宋体" w:cs="Times New Roman"/>
                <w:szCs w:val="24"/>
              </w:rPr>
            </w:pPr>
            <w:r>
              <w:rPr>
                <w:rFonts w:ascii="宋体" w:eastAsia="宋体" w:hAnsi="宋体" w:cs="Times New Roman"/>
                <w:szCs w:val="24"/>
              </w:rPr>
              <w:t>要求</w:t>
            </w:r>
          </w:p>
        </w:tc>
        <w:tc>
          <w:tcPr>
            <w:tcW w:w="6315" w:type="dxa"/>
            <w:vAlign w:val="center"/>
          </w:tcPr>
          <w:p w:rsidR="00685421" w:rsidRDefault="0033458C">
            <w:pPr>
              <w:adjustRightInd w:val="0"/>
              <w:snapToGrid w:val="0"/>
              <w:spacing w:beforeLines="50" w:before="156" w:afterLines="25" w:after="78" w:line="300" w:lineRule="auto"/>
              <w:rPr>
                <w:rFonts w:ascii="Wingdings" w:eastAsia="宋体" w:hAnsi="Wingdings" w:cs="Wingdings"/>
                <w:szCs w:val="24"/>
              </w:rPr>
            </w:pPr>
            <w:r>
              <w:rPr>
                <w:rFonts w:ascii="宋体" w:eastAsia="宋体" w:hAnsi="宋体" w:cs="仿宋_GB2312" w:hint="eastAsia"/>
                <w:szCs w:val="21"/>
              </w:rPr>
              <w:t>纸质投标文件按招标文件要求在规定处签字并加盖公章。</w:t>
            </w:r>
          </w:p>
        </w:tc>
      </w:tr>
      <w:tr w:rsidR="00685421">
        <w:trPr>
          <w:trHeight w:val="1101"/>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8</w:t>
            </w:r>
          </w:p>
        </w:tc>
        <w:tc>
          <w:tcPr>
            <w:tcW w:w="1899" w:type="dxa"/>
            <w:vAlign w:val="center"/>
          </w:tcPr>
          <w:p w:rsidR="00685421" w:rsidRDefault="0033458C">
            <w:pPr>
              <w:tabs>
                <w:tab w:val="left" w:pos="-108"/>
              </w:tabs>
              <w:adjustRightInd w:val="0"/>
              <w:snapToGrid w:val="0"/>
              <w:spacing w:line="288" w:lineRule="auto"/>
              <w:ind w:leftChars="-54" w:left="-113"/>
              <w:jc w:val="center"/>
              <w:rPr>
                <w:rFonts w:ascii="宋体" w:eastAsia="宋体" w:hAnsi="宋体" w:cs="Wingdings"/>
                <w:szCs w:val="21"/>
              </w:rPr>
            </w:pPr>
            <w:r>
              <w:rPr>
                <w:rFonts w:ascii="宋体" w:eastAsia="宋体" w:hAnsi="宋体" w:cs="Wingdings" w:hint="eastAsia"/>
                <w:szCs w:val="21"/>
              </w:rPr>
              <w:t>澄清（答疑）</w:t>
            </w:r>
          </w:p>
        </w:tc>
        <w:tc>
          <w:tcPr>
            <w:tcW w:w="6315" w:type="dxa"/>
            <w:vAlign w:val="center"/>
          </w:tcPr>
          <w:p w:rsidR="00685421" w:rsidRDefault="0033458C">
            <w:pPr>
              <w:adjustRightInd w:val="0"/>
              <w:snapToGrid w:val="0"/>
              <w:spacing w:beforeLines="50" w:before="156" w:afterLines="25" w:after="78" w:line="300" w:lineRule="auto"/>
              <w:rPr>
                <w:rFonts w:ascii="宋体" w:eastAsia="宋体" w:hAnsi="宋体" w:cs="仿宋_GB2312"/>
                <w:szCs w:val="21"/>
              </w:rPr>
            </w:pPr>
            <w:r>
              <w:rPr>
                <w:rFonts w:ascii="宋体" w:eastAsia="宋体" w:hAnsi="宋体" w:cs="仿宋_GB2312" w:hint="eastAsia"/>
                <w:szCs w:val="21"/>
              </w:rPr>
              <w:t>投标人对招标文件如有疑问可于</w:t>
            </w:r>
            <w:r>
              <w:rPr>
                <w:rFonts w:ascii="宋体" w:eastAsia="宋体" w:hAnsi="宋体" w:cs="仿宋_GB2312" w:hint="eastAsia"/>
                <w:szCs w:val="21"/>
              </w:rPr>
              <w:t>2021</w:t>
            </w:r>
            <w:r>
              <w:rPr>
                <w:rFonts w:ascii="宋体" w:eastAsia="宋体" w:hAnsi="宋体" w:cs="仿宋_GB2312" w:hint="eastAsia"/>
                <w:szCs w:val="21"/>
              </w:rPr>
              <w:t>年</w:t>
            </w:r>
            <w:r>
              <w:rPr>
                <w:rFonts w:ascii="宋体" w:eastAsia="宋体" w:hAnsi="宋体" w:cs="仿宋_GB2312" w:hint="eastAsia"/>
                <w:szCs w:val="21"/>
              </w:rPr>
              <w:t>9</w:t>
            </w:r>
            <w:r>
              <w:rPr>
                <w:rFonts w:ascii="宋体" w:eastAsia="宋体" w:hAnsi="宋体" w:cs="仿宋_GB2312" w:hint="eastAsia"/>
                <w:szCs w:val="21"/>
              </w:rPr>
              <w:t>月</w:t>
            </w:r>
            <w:r>
              <w:rPr>
                <w:rFonts w:ascii="宋体" w:eastAsia="宋体" w:hAnsi="宋体" w:cs="仿宋_GB2312" w:hint="eastAsia"/>
                <w:szCs w:val="21"/>
              </w:rPr>
              <w:t>3</w:t>
            </w:r>
            <w:r>
              <w:rPr>
                <w:rFonts w:ascii="宋体" w:eastAsia="宋体" w:hAnsi="宋体" w:cs="仿宋_GB2312" w:hint="eastAsia"/>
                <w:szCs w:val="21"/>
              </w:rPr>
              <w:t>日下午</w:t>
            </w:r>
            <w:r>
              <w:rPr>
                <w:rFonts w:ascii="宋体" w:eastAsia="宋体" w:hAnsi="宋体" w:cs="仿宋_GB2312" w:hint="eastAsia"/>
                <w:szCs w:val="21"/>
              </w:rPr>
              <w:t>17</w:t>
            </w:r>
            <w:r>
              <w:rPr>
                <w:rFonts w:ascii="宋体" w:eastAsia="宋体" w:hAnsi="宋体" w:cs="仿宋_GB2312" w:hint="eastAsia"/>
                <w:szCs w:val="21"/>
              </w:rPr>
              <w:t>时前发送邮件至招标联系人（联系人：李明熠；</w:t>
            </w:r>
            <w:r>
              <w:rPr>
                <w:rFonts w:ascii="宋体" w:eastAsia="宋体" w:hAnsi="宋体" w:cs="仿宋_GB2312" w:hint="eastAsia"/>
                <w:szCs w:val="21"/>
              </w:rPr>
              <w:t xml:space="preserve"> </w:t>
            </w:r>
            <w:r>
              <w:rPr>
                <w:rFonts w:ascii="宋体" w:eastAsia="宋体" w:hAnsi="宋体" w:cs="仿宋_GB2312" w:hint="eastAsia"/>
                <w:szCs w:val="21"/>
              </w:rPr>
              <w:t>邮箱</w:t>
            </w:r>
            <w:r>
              <w:rPr>
                <w:rFonts w:ascii="宋体" w:eastAsia="宋体" w:hAnsi="宋体" w:cs="仿宋_GB2312" w:hint="eastAsia"/>
                <w:szCs w:val="21"/>
              </w:rPr>
              <w:t>:523085847@qq.com</w:t>
            </w:r>
            <w:r>
              <w:rPr>
                <w:rFonts w:ascii="宋体" w:eastAsia="宋体" w:hAnsi="宋体" w:cs="仿宋_GB2312"/>
                <w:szCs w:val="21"/>
              </w:rPr>
              <w:t>）</w:t>
            </w:r>
            <w:r>
              <w:rPr>
                <w:rFonts w:ascii="宋体" w:eastAsia="宋体" w:hAnsi="宋体" w:cs="仿宋_GB2312" w:hint="eastAsia"/>
                <w:szCs w:val="21"/>
              </w:rPr>
              <w:t xml:space="preserve"> </w:t>
            </w:r>
            <w:r>
              <w:rPr>
                <w:rFonts w:ascii="宋体" w:eastAsia="宋体" w:hAnsi="宋体" w:cs="仿宋_GB2312" w:hint="eastAsia"/>
                <w:szCs w:val="21"/>
              </w:rPr>
              <w:t>，招标人将通过书面形式进行澄清。</w:t>
            </w:r>
          </w:p>
        </w:tc>
      </w:tr>
      <w:tr w:rsidR="00685421">
        <w:trPr>
          <w:trHeight w:val="396"/>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9</w:t>
            </w:r>
          </w:p>
        </w:tc>
        <w:tc>
          <w:tcPr>
            <w:tcW w:w="1899" w:type="dxa"/>
            <w:vAlign w:val="center"/>
          </w:tcPr>
          <w:p w:rsidR="00685421" w:rsidRDefault="0033458C">
            <w:pPr>
              <w:tabs>
                <w:tab w:val="left" w:pos="-108"/>
              </w:tabs>
              <w:spacing w:line="288" w:lineRule="auto"/>
              <w:ind w:leftChars="-54" w:left="-113"/>
              <w:jc w:val="center"/>
              <w:rPr>
                <w:rFonts w:ascii="宋体" w:eastAsia="宋体" w:hAnsi="宋体" w:cs="Wingdings"/>
                <w:szCs w:val="21"/>
              </w:rPr>
            </w:pPr>
            <w:r>
              <w:rPr>
                <w:rFonts w:ascii="宋体" w:eastAsia="宋体" w:hAnsi="宋体" w:cs="Wingdings"/>
                <w:szCs w:val="21"/>
              </w:rPr>
              <w:t>投标</w:t>
            </w:r>
            <w:r>
              <w:rPr>
                <w:rFonts w:ascii="宋体" w:eastAsia="宋体" w:hAnsi="宋体" w:cs="Wingdings" w:hint="eastAsia"/>
                <w:szCs w:val="21"/>
              </w:rPr>
              <w:t>截止时间</w:t>
            </w:r>
            <w:proofErr w:type="gramStart"/>
            <w:r>
              <w:rPr>
                <w:rFonts w:ascii="宋体" w:eastAsia="宋体" w:hAnsi="宋体" w:cs="Wingdings"/>
                <w:szCs w:val="21"/>
              </w:rPr>
              <w:t>和</w:t>
            </w:r>
            <w:proofErr w:type="gramEnd"/>
          </w:p>
          <w:p w:rsidR="00685421" w:rsidRDefault="0033458C">
            <w:pPr>
              <w:tabs>
                <w:tab w:val="left" w:pos="482"/>
              </w:tabs>
              <w:spacing w:line="288" w:lineRule="auto"/>
              <w:ind w:right="-1"/>
              <w:jc w:val="center"/>
              <w:rPr>
                <w:rFonts w:ascii="宋体" w:eastAsia="宋体" w:hAnsi="宋体" w:cs="Wingdings"/>
                <w:szCs w:val="21"/>
              </w:rPr>
            </w:pPr>
            <w:r>
              <w:rPr>
                <w:rFonts w:ascii="宋体" w:eastAsia="宋体" w:hAnsi="宋体" w:cs="Wingdings"/>
                <w:szCs w:val="21"/>
              </w:rPr>
              <w:t>投标文件递交地点</w:t>
            </w:r>
          </w:p>
        </w:tc>
        <w:tc>
          <w:tcPr>
            <w:tcW w:w="6315" w:type="dxa"/>
            <w:vAlign w:val="center"/>
          </w:tcPr>
          <w:p w:rsidR="00685421" w:rsidRDefault="0033458C">
            <w:pPr>
              <w:adjustRightInd w:val="0"/>
              <w:snapToGrid w:val="0"/>
              <w:spacing w:beforeLines="50" w:before="156" w:afterLines="25" w:after="78" w:line="300" w:lineRule="auto"/>
              <w:rPr>
                <w:rFonts w:ascii="宋体" w:eastAsia="宋体" w:hAnsi="宋体" w:cs="仿宋_GB2312"/>
                <w:szCs w:val="21"/>
              </w:rPr>
            </w:pPr>
            <w:r>
              <w:rPr>
                <w:rFonts w:ascii="宋体" w:eastAsia="宋体" w:hAnsi="宋体" w:cs="仿宋_GB2312" w:hint="eastAsia"/>
                <w:szCs w:val="21"/>
              </w:rPr>
              <w:t>投标人须于</w:t>
            </w:r>
            <w:r>
              <w:rPr>
                <w:rFonts w:ascii="宋体" w:eastAsia="宋体" w:hAnsi="宋体" w:cs="仿宋_GB2312" w:hint="eastAsia"/>
                <w:szCs w:val="21"/>
              </w:rPr>
              <w:t>2021</w:t>
            </w:r>
            <w:r>
              <w:rPr>
                <w:rFonts w:ascii="宋体" w:eastAsia="宋体" w:hAnsi="宋体" w:cs="仿宋_GB2312" w:hint="eastAsia"/>
                <w:szCs w:val="21"/>
              </w:rPr>
              <w:t>年</w:t>
            </w:r>
            <w:r>
              <w:rPr>
                <w:rFonts w:ascii="宋体" w:eastAsia="宋体" w:hAnsi="宋体" w:cs="仿宋_GB2312" w:hint="eastAsia"/>
                <w:szCs w:val="21"/>
              </w:rPr>
              <w:t>9</w:t>
            </w:r>
            <w:r>
              <w:rPr>
                <w:rFonts w:ascii="宋体" w:eastAsia="宋体" w:hAnsi="宋体" w:cs="仿宋_GB2312" w:hint="eastAsia"/>
                <w:szCs w:val="21"/>
              </w:rPr>
              <w:t>月</w:t>
            </w:r>
            <w:r>
              <w:rPr>
                <w:rFonts w:ascii="宋体" w:eastAsia="宋体" w:hAnsi="宋体" w:cs="仿宋_GB2312" w:hint="eastAsia"/>
                <w:szCs w:val="21"/>
              </w:rPr>
              <w:t>7</w:t>
            </w:r>
            <w:r>
              <w:rPr>
                <w:rFonts w:ascii="宋体" w:eastAsia="宋体" w:hAnsi="宋体" w:cs="仿宋_GB2312" w:hint="eastAsia"/>
                <w:szCs w:val="21"/>
              </w:rPr>
              <w:t>日</w:t>
            </w:r>
            <w:r>
              <w:rPr>
                <w:rFonts w:ascii="宋体" w:eastAsia="宋体" w:hAnsi="宋体" w:cs="仿宋_GB2312" w:hint="eastAsia"/>
                <w:szCs w:val="21"/>
              </w:rPr>
              <w:t>上</w:t>
            </w:r>
            <w:r>
              <w:rPr>
                <w:rFonts w:ascii="宋体" w:eastAsia="宋体" w:hAnsi="宋体" w:cs="仿宋_GB2312" w:hint="eastAsia"/>
                <w:szCs w:val="21"/>
              </w:rPr>
              <w:t>午</w:t>
            </w:r>
            <w:r>
              <w:rPr>
                <w:rFonts w:ascii="宋体" w:eastAsia="宋体" w:hAnsi="宋体" w:cs="仿宋_GB2312" w:hint="eastAsia"/>
                <w:szCs w:val="21"/>
              </w:rPr>
              <w:t>10</w:t>
            </w:r>
            <w:r>
              <w:rPr>
                <w:rFonts w:ascii="宋体" w:eastAsia="宋体" w:hAnsi="宋体" w:cs="仿宋_GB2312" w:hint="eastAsia"/>
                <w:szCs w:val="21"/>
              </w:rPr>
              <w:t>时</w:t>
            </w:r>
            <w:r>
              <w:rPr>
                <w:rFonts w:ascii="宋体" w:eastAsia="宋体" w:hAnsi="宋体" w:cs="仿宋_GB2312" w:hint="eastAsia"/>
                <w:szCs w:val="21"/>
              </w:rPr>
              <w:t>前将完整的投标文件递交至广州市广百物流有限公司，地址：广州市越秀区大沙头路</w:t>
            </w:r>
            <w:r>
              <w:rPr>
                <w:rFonts w:ascii="宋体" w:eastAsia="宋体" w:hAnsi="宋体" w:cs="仿宋_GB2312" w:hint="eastAsia"/>
                <w:szCs w:val="21"/>
              </w:rPr>
              <w:t>33</w:t>
            </w:r>
            <w:r>
              <w:rPr>
                <w:rFonts w:ascii="宋体" w:eastAsia="宋体" w:hAnsi="宋体" w:cs="仿宋_GB2312" w:hint="eastAsia"/>
                <w:szCs w:val="21"/>
              </w:rPr>
              <w:t>号江尚东山四楼，联系人及联系电话：李明熠，</w:t>
            </w:r>
            <w:r>
              <w:rPr>
                <w:rFonts w:ascii="宋体" w:eastAsia="宋体" w:hAnsi="宋体" w:cs="仿宋_GB2312" w:hint="eastAsia"/>
                <w:szCs w:val="21"/>
              </w:rPr>
              <w:t xml:space="preserve">83051715  </w:t>
            </w:r>
          </w:p>
        </w:tc>
      </w:tr>
      <w:tr w:rsidR="00685421">
        <w:trPr>
          <w:trHeight w:val="20"/>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11</w:t>
            </w:r>
          </w:p>
        </w:tc>
        <w:tc>
          <w:tcPr>
            <w:tcW w:w="1899" w:type="dxa"/>
            <w:vAlign w:val="center"/>
          </w:tcPr>
          <w:p w:rsidR="00685421" w:rsidRDefault="0033458C">
            <w:pPr>
              <w:tabs>
                <w:tab w:val="left" w:pos="-108"/>
              </w:tabs>
              <w:spacing w:line="288" w:lineRule="auto"/>
              <w:ind w:leftChars="-54" w:left="-113"/>
              <w:jc w:val="center"/>
              <w:rPr>
                <w:rFonts w:ascii="宋体" w:eastAsia="宋体" w:hAnsi="宋体" w:cs="Wingdings"/>
                <w:szCs w:val="21"/>
              </w:rPr>
            </w:pPr>
            <w:r>
              <w:rPr>
                <w:rFonts w:ascii="宋体" w:eastAsia="宋体" w:hAnsi="宋体" w:cs="Wingdings"/>
                <w:szCs w:val="21"/>
              </w:rPr>
              <w:t>开标时间和地点</w:t>
            </w:r>
          </w:p>
        </w:tc>
        <w:tc>
          <w:tcPr>
            <w:tcW w:w="6315" w:type="dxa"/>
            <w:vAlign w:val="center"/>
          </w:tcPr>
          <w:p w:rsidR="00685421" w:rsidRDefault="0033458C">
            <w:pPr>
              <w:tabs>
                <w:tab w:val="left" w:pos="482"/>
              </w:tabs>
              <w:spacing w:beforeLines="50" w:before="156" w:afterLines="25" w:after="78" w:line="300" w:lineRule="auto"/>
              <w:ind w:right="-1"/>
              <w:rPr>
                <w:rFonts w:ascii="宋体" w:eastAsia="宋体" w:hAnsi="宋体" w:cs="Wingdings"/>
                <w:szCs w:val="21"/>
              </w:rPr>
            </w:pPr>
            <w:r>
              <w:rPr>
                <w:rFonts w:ascii="宋体" w:eastAsia="宋体" w:hAnsi="宋体" w:cs="Wingdings" w:hint="eastAsia"/>
                <w:szCs w:val="21"/>
              </w:rPr>
              <w:t>2021</w:t>
            </w:r>
            <w:r>
              <w:rPr>
                <w:rFonts w:ascii="宋体" w:eastAsia="宋体" w:hAnsi="宋体" w:cs="Wingdings" w:hint="eastAsia"/>
                <w:szCs w:val="21"/>
              </w:rPr>
              <w:t>年</w:t>
            </w:r>
            <w:r>
              <w:rPr>
                <w:rFonts w:ascii="宋体" w:eastAsia="宋体" w:hAnsi="宋体" w:cs="Wingdings" w:hint="eastAsia"/>
                <w:szCs w:val="21"/>
              </w:rPr>
              <w:t>9</w:t>
            </w:r>
            <w:r>
              <w:rPr>
                <w:rFonts w:ascii="宋体" w:eastAsia="宋体" w:hAnsi="宋体" w:cs="Wingdings" w:hint="eastAsia"/>
                <w:szCs w:val="21"/>
              </w:rPr>
              <w:t>月</w:t>
            </w:r>
            <w:r>
              <w:rPr>
                <w:rFonts w:ascii="宋体" w:eastAsia="宋体" w:hAnsi="宋体" w:cs="Wingdings" w:hint="eastAsia"/>
                <w:szCs w:val="21"/>
              </w:rPr>
              <w:t>7</w:t>
            </w:r>
            <w:r>
              <w:rPr>
                <w:rFonts w:ascii="宋体" w:eastAsia="宋体" w:hAnsi="宋体" w:cs="Wingdings" w:hint="eastAsia"/>
                <w:szCs w:val="21"/>
              </w:rPr>
              <w:t>日</w:t>
            </w:r>
            <w:r>
              <w:rPr>
                <w:rFonts w:ascii="宋体" w:eastAsia="宋体" w:hAnsi="宋体" w:cs="Wingdings" w:hint="eastAsia"/>
                <w:szCs w:val="21"/>
              </w:rPr>
              <w:t>上午</w:t>
            </w:r>
            <w:r>
              <w:rPr>
                <w:rFonts w:ascii="宋体" w:eastAsia="宋体" w:hAnsi="宋体" w:cs="Wingdings" w:hint="eastAsia"/>
                <w:szCs w:val="21"/>
              </w:rPr>
              <w:t>10</w:t>
            </w:r>
            <w:r>
              <w:rPr>
                <w:rFonts w:ascii="宋体" w:eastAsia="宋体" w:hAnsi="宋体" w:cs="Wingdings" w:hint="eastAsia"/>
                <w:szCs w:val="21"/>
              </w:rPr>
              <w:t>时</w:t>
            </w:r>
            <w:r>
              <w:rPr>
                <w:rFonts w:ascii="宋体" w:eastAsia="宋体" w:hAnsi="宋体" w:cs="Wingdings" w:hint="eastAsia"/>
                <w:szCs w:val="21"/>
              </w:rPr>
              <w:t>，广州市广百物流有限公司总部会议室</w:t>
            </w:r>
          </w:p>
        </w:tc>
      </w:tr>
      <w:tr w:rsidR="00685421">
        <w:trPr>
          <w:trHeight w:val="838"/>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lastRenderedPageBreak/>
              <w:t>12</w:t>
            </w:r>
          </w:p>
        </w:tc>
        <w:tc>
          <w:tcPr>
            <w:tcW w:w="1899" w:type="dxa"/>
            <w:vAlign w:val="center"/>
          </w:tcPr>
          <w:p w:rsidR="00685421" w:rsidRDefault="0033458C">
            <w:pPr>
              <w:tabs>
                <w:tab w:val="left" w:pos="-108"/>
              </w:tabs>
              <w:spacing w:line="288" w:lineRule="auto"/>
              <w:ind w:leftChars="-54" w:left="-113"/>
              <w:jc w:val="center"/>
              <w:rPr>
                <w:rFonts w:ascii="宋体" w:eastAsia="宋体" w:hAnsi="宋体" w:cs="Wingdings"/>
                <w:szCs w:val="21"/>
              </w:rPr>
            </w:pPr>
            <w:r>
              <w:rPr>
                <w:rFonts w:ascii="宋体" w:eastAsia="宋体" w:hAnsi="宋体" w:cs="Wingdings" w:hint="eastAsia"/>
                <w:szCs w:val="21"/>
              </w:rPr>
              <w:t>评标办法</w:t>
            </w:r>
          </w:p>
        </w:tc>
        <w:tc>
          <w:tcPr>
            <w:tcW w:w="6315" w:type="dxa"/>
            <w:vAlign w:val="center"/>
          </w:tcPr>
          <w:p w:rsidR="00685421" w:rsidRDefault="0033458C">
            <w:pPr>
              <w:spacing w:beforeLines="50" w:before="156" w:afterLines="25" w:after="78" w:line="300" w:lineRule="auto"/>
              <w:rPr>
                <w:rFonts w:ascii="宋体" w:eastAsia="宋体" w:hAnsi="宋体" w:cs="Wingdings"/>
                <w:szCs w:val="21"/>
              </w:rPr>
            </w:pPr>
            <w:r>
              <w:rPr>
                <w:rFonts w:ascii="宋体" w:eastAsia="宋体" w:hAnsi="宋体" w:cs="Wingdings" w:hint="eastAsia"/>
                <w:szCs w:val="21"/>
              </w:rPr>
              <w:t>评标方法采用综合评标法。</w:t>
            </w:r>
          </w:p>
        </w:tc>
      </w:tr>
      <w:tr w:rsidR="00685421">
        <w:trPr>
          <w:trHeight w:val="978"/>
          <w:jc w:val="center"/>
        </w:trPr>
        <w:tc>
          <w:tcPr>
            <w:tcW w:w="618" w:type="dxa"/>
            <w:vAlign w:val="center"/>
          </w:tcPr>
          <w:p w:rsidR="00685421" w:rsidRDefault="0033458C">
            <w:pPr>
              <w:tabs>
                <w:tab w:val="left" w:pos="482"/>
              </w:tabs>
              <w:adjustRightInd w:val="0"/>
              <w:snapToGrid w:val="0"/>
              <w:spacing w:line="288" w:lineRule="auto"/>
              <w:ind w:right="-101"/>
              <w:jc w:val="center"/>
              <w:rPr>
                <w:rFonts w:ascii="宋体" w:eastAsia="宋体" w:hAnsi="宋体" w:cs="Wingdings"/>
                <w:szCs w:val="21"/>
              </w:rPr>
            </w:pPr>
            <w:r>
              <w:rPr>
                <w:rFonts w:ascii="宋体" w:eastAsia="宋体" w:hAnsi="宋体" w:cs="Wingdings" w:hint="eastAsia"/>
                <w:szCs w:val="21"/>
              </w:rPr>
              <w:t>13</w:t>
            </w:r>
          </w:p>
        </w:tc>
        <w:tc>
          <w:tcPr>
            <w:tcW w:w="1899" w:type="dxa"/>
            <w:vAlign w:val="center"/>
          </w:tcPr>
          <w:p w:rsidR="00685421" w:rsidRDefault="0033458C">
            <w:pPr>
              <w:tabs>
                <w:tab w:val="left" w:pos="-108"/>
              </w:tabs>
              <w:spacing w:line="288" w:lineRule="auto"/>
              <w:ind w:leftChars="-54" w:left="-113"/>
              <w:jc w:val="center"/>
              <w:rPr>
                <w:rFonts w:ascii="宋体" w:eastAsia="宋体" w:hAnsi="宋体" w:cs="Wingdings"/>
                <w:szCs w:val="21"/>
              </w:rPr>
            </w:pPr>
            <w:r>
              <w:rPr>
                <w:rFonts w:ascii="宋体" w:eastAsia="宋体" w:hAnsi="宋体" w:cs="Wingdings" w:hint="eastAsia"/>
                <w:szCs w:val="21"/>
              </w:rPr>
              <w:t>中标通知方式及时间</w:t>
            </w:r>
          </w:p>
        </w:tc>
        <w:tc>
          <w:tcPr>
            <w:tcW w:w="6315" w:type="dxa"/>
            <w:vAlign w:val="center"/>
          </w:tcPr>
          <w:p w:rsidR="00685421" w:rsidRDefault="0033458C">
            <w:pPr>
              <w:tabs>
                <w:tab w:val="left" w:pos="482"/>
              </w:tabs>
              <w:spacing w:beforeLines="50" w:before="156" w:afterLines="25" w:after="78" w:line="300" w:lineRule="auto"/>
              <w:rPr>
                <w:rFonts w:ascii="宋体" w:eastAsia="宋体" w:hAnsi="宋体" w:cs="Wingdings"/>
                <w:szCs w:val="21"/>
              </w:rPr>
            </w:pPr>
            <w:r>
              <w:rPr>
                <w:rFonts w:ascii="宋体" w:eastAsia="宋体" w:hAnsi="宋体" w:cs="Wingdings" w:hint="eastAsia"/>
                <w:szCs w:val="21"/>
              </w:rPr>
              <w:t>在</w:t>
            </w:r>
            <w:r>
              <w:rPr>
                <w:rFonts w:ascii="宋体" w:eastAsia="宋体" w:hAnsi="宋体" w:cs="Wingdings" w:hint="eastAsia"/>
                <w:szCs w:val="21"/>
              </w:rPr>
              <w:t>2021</w:t>
            </w:r>
            <w:r>
              <w:rPr>
                <w:rFonts w:ascii="宋体" w:eastAsia="宋体" w:hAnsi="宋体" w:cs="Wingdings" w:hint="eastAsia"/>
                <w:szCs w:val="21"/>
              </w:rPr>
              <w:t>年</w:t>
            </w:r>
            <w:r>
              <w:rPr>
                <w:rFonts w:ascii="宋体" w:eastAsia="宋体" w:hAnsi="宋体" w:cs="Wingdings" w:hint="eastAsia"/>
                <w:szCs w:val="21"/>
              </w:rPr>
              <w:t>9</w:t>
            </w:r>
            <w:r>
              <w:rPr>
                <w:rFonts w:ascii="宋体" w:eastAsia="宋体" w:hAnsi="宋体" w:cs="Wingdings" w:hint="eastAsia"/>
                <w:szCs w:val="21"/>
              </w:rPr>
              <w:t>月</w:t>
            </w:r>
            <w:r>
              <w:rPr>
                <w:rFonts w:ascii="宋体" w:eastAsia="宋体" w:hAnsi="宋体" w:cs="Wingdings" w:hint="eastAsia"/>
                <w:szCs w:val="21"/>
              </w:rPr>
              <w:t>10</w:t>
            </w:r>
            <w:r>
              <w:rPr>
                <w:rFonts w:ascii="宋体" w:eastAsia="宋体" w:hAnsi="宋体" w:cs="Wingdings" w:hint="eastAsia"/>
                <w:szCs w:val="21"/>
              </w:rPr>
              <w:t>日</w:t>
            </w:r>
            <w:r>
              <w:rPr>
                <w:rFonts w:ascii="宋体" w:eastAsia="宋体" w:hAnsi="宋体" w:cs="Wingdings" w:hint="eastAsia"/>
                <w:szCs w:val="21"/>
              </w:rPr>
              <w:t>前以书面形式发出中标通知</w:t>
            </w:r>
          </w:p>
        </w:tc>
      </w:tr>
    </w:tbl>
    <w:p w:rsidR="00685421" w:rsidRDefault="00685421">
      <w:pPr>
        <w:rPr>
          <w:rFonts w:ascii="Times New Roman" w:eastAsia="宋体" w:hAnsi="Times New Roman" w:cs="Times New Roman"/>
          <w:szCs w:val="24"/>
        </w:rPr>
      </w:pPr>
      <w:bookmarkStart w:id="8" w:name="_Toc269735269"/>
      <w:bookmarkStart w:id="9" w:name="_Toc270350680"/>
      <w:bookmarkStart w:id="10" w:name="_Toc269462892"/>
      <w:bookmarkStart w:id="11" w:name="_Toc269736810"/>
      <w:bookmarkStart w:id="12" w:name="_Toc274733396"/>
      <w:bookmarkStart w:id="13" w:name="_Toc304360243"/>
    </w:p>
    <w:p w:rsidR="00685421" w:rsidRDefault="00685421">
      <w:pPr>
        <w:rPr>
          <w:rFonts w:ascii="Times New Roman" w:eastAsia="宋体" w:hAnsi="Times New Roman" w:cs="Times New Roman"/>
          <w:szCs w:val="24"/>
        </w:rPr>
      </w:pPr>
    </w:p>
    <w:p w:rsidR="00685421" w:rsidRDefault="0033458C">
      <w:pPr>
        <w:widowControl/>
        <w:adjustRightInd w:val="0"/>
        <w:snapToGrid w:val="0"/>
        <w:spacing w:line="360" w:lineRule="auto"/>
        <w:ind w:firstLineChars="200" w:firstLine="562"/>
        <w:jc w:val="left"/>
        <w:rPr>
          <w:rFonts w:asciiTheme="minorEastAsia" w:hAnsiTheme="minorEastAsia"/>
          <w:b/>
          <w:color w:val="000000"/>
          <w:sz w:val="28"/>
          <w:szCs w:val="28"/>
        </w:rPr>
      </w:pPr>
      <w:r>
        <w:rPr>
          <w:rFonts w:asciiTheme="minorEastAsia" w:hAnsiTheme="minorEastAsia" w:hint="eastAsia"/>
          <w:b/>
          <w:color w:val="000000"/>
          <w:sz w:val="28"/>
          <w:szCs w:val="28"/>
        </w:rPr>
        <w:t>一、招标方式</w:t>
      </w:r>
    </w:p>
    <w:p w:rsidR="00685421" w:rsidRDefault="0033458C">
      <w:pPr>
        <w:widowControl/>
        <w:adjustRightInd w:val="0"/>
        <w:snapToGrid w:val="0"/>
        <w:spacing w:line="360" w:lineRule="auto"/>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本次招标采用公开招标方式，各有关单位看到公告后可根据自身情况决定是否参与投标。中标单位不得以任何形式将中标项目对外转包、分包。</w:t>
      </w:r>
    </w:p>
    <w:p w:rsidR="00685421" w:rsidRDefault="0033458C">
      <w:pPr>
        <w:adjustRightInd w:val="0"/>
        <w:snapToGrid w:val="0"/>
        <w:spacing w:line="360" w:lineRule="auto"/>
        <w:rPr>
          <w:rFonts w:asciiTheme="minorEastAsia" w:hAnsiTheme="minorEastAsia"/>
          <w:b/>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二、</w:t>
      </w:r>
      <w:r>
        <w:rPr>
          <w:rFonts w:asciiTheme="minorEastAsia" w:hAnsiTheme="minorEastAsia" w:hint="eastAsia"/>
          <w:b/>
          <w:color w:val="000000"/>
          <w:sz w:val="28"/>
          <w:szCs w:val="28"/>
        </w:rPr>
        <w:t>投标人资质要求</w:t>
      </w:r>
    </w:p>
    <w:p w:rsidR="00685421" w:rsidRDefault="0033458C">
      <w:pPr>
        <w:widowControl/>
        <w:adjustRightInd w:val="0"/>
        <w:snapToGrid w:val="0"/>
        <w:spacing w:line="360" w:lineRule="auto"/>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1</w:t>
      </w:r>
      <w:r>
        <w:rPr>
          <w:rFonts w:asciiTheme="minorEastAsia" w:hAnsiTheme="minorEastAsia" w:hint="eastAsia"/>
          <w:color w:val="000000"/>
          <w:sz w:val="28"/>
          <w:szCs w:val="28"/>
        </w:rPr>
        <w:t>、取得与项目相关的业务经营许可，拥有国家认可的相关从业资格。</w:t>
      </w:r>
    </w:p>
    <w:p w:rsidR="00685421" w:rsidRDefault="0033458C">
      <w:pPr>
        <w:widowControl/>
        <w:adjustRightInd w:val="0"/>
        <w:snapToGrid w:val="0"/>
        <w:spacing w:line="360" w:lineRule="auto"/>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2</w:t>
      </w:r>
      <w:r>
        <w:rPr>
          <w:rFonts w:asciiTheme="minorEastAsia" w:hAnsiTheme="minorEastAsia" w:hint="eastAsia"/>
          <w:color w:val="000000"/>
          <w:sz w:val="28"/>
          <w:szCs w:val="28"/>
        </w:rPr>
        <w:t>、具备良好的商业信誉和健全的制度；具有良好的经营业绩，有提供优质服务的能力；</w:t>
      </w:r>
    </w:p>
    <w:p w:rsidR="00685421" w:rsidRDefault="0033458C">
      <w:pPr>
        <w:widowControl/>
        <w:adjustRightInd w:val="0"/>
        <w:snapToGrid w:val="0"/>
        <w:spacing w:line="360" w:lineRule="auto"/>
        <w:ind w:firstLineChars="200" w:firstLine="560"/>
        <w:jc w:val="left"/>
        <w:rPr>
          <w:rFonts w:asciiTheme="minorEastAsia" w:hAnsiTheme="minorEastAsia"/>
          <w:color w:val="000000"/>
          <w:sz w:val="28"/>
          <w:szCs w:val="28"/>
        </w:rPr>
      </w:pPr>
      <w:r>
        <w:rPr>
          <w:rFonts w:asciiTheme="minorEastAsia" w:hAnsiTheme="minorEastAsia" w:hint="eastAsia"/>
          <w:color w:val="000000"/>
          <w:sz w:val="28"/>
          <w:szCs w:val="28"/>
        </w:rPr>
        <w:t>3</w:t>
      </w:r>
      <w:r>
        <w:rPr>
          <w:rFonts w:asciiTheme="minorEastAsia" w:hAnsiTheme="minorEastAsia" w:hint="eastAsia"/>
          <w:color w:val="000000"/>
          <w:sz w:val="28"/>
          <w:szCs w:val="28"/>
        </w:rPr>
        <w:t>、本项目不接受联合体的投标。</w:t>
      </w:r>
    </w:p>
    <w:p w:rsidR="00685421" w:rsidRDefault="0033458C">
      <w:pPr>
        <w:widowControl/>
        <w:adjustRightInd w:val="0"/>
        <w:snapToGrid w:val="0"/>
        <w:spacing w:line="360" w:lineRule="auto"/>
        <w:jc w:val="left"/>
        <w:rPr>
          <w:rFonts w:asciiTheme="minorEastAsia" w:hAnsiTheme="minorEastAsia"/>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三、投标说明</w:t>
      </w:r>
    </w:p>
    <w:p w:rsidR="00685421" w:rsidRDefault="0033458C">
      <w:pPr>
        <w:adjustRightInd w:val="0"/>
        <w:snapToGrid w:val="0"/>
        <w:spacing w:line="360" w:lineRule="auto"/>
        <w:rPr>
          <w:rFonts w:asciiTheme="minorEastAsia" w:hAnsiTheme="minorEastAsia"/>
          <w:b/>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（一）招标文件</w:t>
      </w:r>
    </w:p>
    <w:p w:rsidR="00685421" w:rsidRDefault="0033458C">
      <w:pPr>
        <w:widowControl/>
        <w:adjustRightInd w:val="0"/>
        <w:snapToGrid w:val="0"/>
        <w:spacing w:line="360" w:lineRule="auto"/>
        <w:jc w:val="left"/>
        <w:rPr>
          <w:rFonts w:asciiTheme="minorEastAsia" w:hAnsiTheme="minorEastAsia"/>
          <w:color w:val="000000"/>
          <w:sz w:val="28"/>
          <w:szCs w:val="28"/>
        </w:rPr>
      </w:pPr>
      <w:r>
        <w:rPr>
          <w:rFonts w:asciiTheme="minorEastAsia" w:hAnsiTheme="minorEastAsia" w:hint="eastAsia"/>
          <w:color w:val="000000"/>
          <w:sz w:val="28"/>
          <w:szCs w:val="28"/>
        </w:rPr>
        <w:t xml:space="preserve">    </w:t>
      </w:r>
      <w:r>
        <w:rPr>
          <w:rFonts w:asciiTheme="minorEastAsia" w:hAnsiTheme="minorEastAsia" w:hint="eastAsia"/>
          <w:color w:val="000000"/>
          <w:sz w:val="28"/>
          <w:szCs w:val="28"/>
        </w:rPr>
        <w:t>完整的招标文件包括有：</w:t>
      </w:r>
    </w:p>
    <w:p w:rsidR="00685421" w:rsidRDefault="0033458C">
      <w:pPr>
        <w:widowControl/>
        <w:adjustRightInd w:val="0"/>
        <w:snapToGrid w:val="0"/>
        <w:spacing w:line="360" w:lineRule="auto"/>
        <w:jc w:val="left"/>
        <w:rPr>
          <w:rFonts w:asciiTheme="minorEastAsia" w:hAnsiTheme="minorEastAsia"/>
          <w:color w:val="000000"/>
          <w:sz w:val="28"/>
          <w:szCs w:val="28"/>
        </w:rPr>
      </w:pPr>
      <w:r>
        <w:rPr>
          <w:rFonts w:asciiTheme="minorEastAsia" w:hAnsiTheme="minorEastAsia" w:hint="eastAsia"/>
          <w:color w:val="000000"/>
          <w:sz w:val="28"/>
          <w:szCs w:val="28"/>
        </w:rPr>
        <w:t xml:space="preserve">    1</w:t>
      </w:r>
      <w:r>
        <w:rPr>
          <w:rFonts w:asciiTheme="minorEastAsia" w:hAnsiTheme="minorEastAsia" w:hint="eastAsia"/>
          <w:color w:val="000000"/>
          <w:sz w:val="28"/>
          <w:szCs w:val="28"/>
        </w:rPr>
        <w:t>、招标项目简介</w:t>
      </w:r>
    </w:p>
    <w:p w:rsidR="00685421" w:rsidRDefault="0033458C">
      <w:pPr>
        <w:widowControl/>
        <w:adjustRightInd w:val="0"/>
        <w:snapToGrid w:val="0"/>
        <w:spacing w:line="360" w:lineRule="auto"/>
        <w:jc w:val="left"/>
        <w:rPr>
          <w:rFonts w:asciiTheme="minorEastAsia" w:hAnsiTheme="minorEastAsia"/>
          <w:color w:val="000000"/>
          <w:sz w:val="28"/>
          <w:szCs w:val="28"/>
        </w:rPr>
      </w:pPr>
      <w:r>
        <w:rPr>
          <w:rFonts w:asciiTheme="minorEastAsia" w:hAnsiTheme="minorEastAsia" w:hint="eastAsia"/>
          <w:color w:val="000000"/>
          <w:sz w:val="28"/>
          <w:szCs w:val="28"/>
        </w:rPr>
        <w:t xml:space="preserve">    2</w:t>
      </w:r>
      <w:r>
        <w:rPr>
          <w:rFonts w:asciiTheme="minorEastAsia" w:hAnsiTheme="minorEastAsia" w:hint="eastAsia"/>
          <w:color w:val="000000"/>
          <w:sz w:val="28"/>
          <w:szCs w:val="28"/>
        </w:rPr>
        <w:t>、招标须知</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3</w:t>
      </w:r>
      <w:r>
        <w:rPr>
          <w:rFonts w:asciiTheme="minorEastAsia" w:hAnsiTheme="minorEastAsia" w:hint="eastAsia"/>
          <w:color w:val="000000"/>
          <w:sz w:val="28"/>
          <w:szCs w:val="28"/>
        </w:rPr>
        <w:t>、投标书内容</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4</w:t>
      </w:r>
      <w:r>
        <w:rPr>
          <w:rFonts w:asciiTheme="minorEastAsia" w:hAnsiTheme="minorEastAsia" w:hint="eastAsia"/>
          <w:color w:val="000000"/>
          <w:sz w:val="28"/>
          <w:szCs w:val="28"/>
        </w:rPr>
        <w:t>、评标标准</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5</w:t>
      </w:r>
      <w:r>
        <w:rPr>
          <w:rFonts w:asciiTheme="minorEastAsia" w:hAnsiTheme="minorEastAsia" w:hint="eastAsia"/>
          <w:color w:val="000000"/>
          <w:sz w:val="28"/>
          <w:szCs w:val="28"/>
        </w:rPr>
        <w:t>、投标文件表格式样和附表</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投标人均应详</w:t>
      </w:r>
      <w:proofErr w:type="gramStart"/>
      <w:r>
        <w:rPr>
          <w:rFonts w:asciiTheme="minorEastAsia" w:hAnsiTheme="minorEastAsia" w:hint="eastAsia"/>
          <w:color w:val="000000"/>
          <w:sz w:val="28"/>
          <w:szCs w:val="28"/>
        </w:rPr>
        <w:t>阅所有</w:t>
      </w:r>
      <w:proofErr w:type="gramEnd"/>
      <w:r>
        <w:rPr>
          <w:rFonts w:asciiTheme="minorEastAsia" w:hAnsiTheme="minorEastAsia" w:hint="eastAsia"/>
          <w:color w:val="000000"/>
          <w:sz w:val="28"/>
          <w:szCs w:val="28"/>
        </w:rPr>
        <w:t>招标文件，任何未按该招标文件需求信息提供或提供不充分的投标文件，将被视作弃标。</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b/>
          <w:color w:val="000000"/>
          <w:sz w:val="28"/>
          <w:szCs w:val="28"/>
        </w:rPr>
        <w:t>（二）招标</w:t>
      </w:r>
      <w:r>
        <w:rPr>
          <w:rFonts w:asciiTheme="minorEastAsia" w:hAnsiTheme="minorEastAsia"/>
          <w:b/>
          <w:color w:val="000000"/>
          <w:sz w:val="28"/>
          <w:szCs w:val="28"/>
        </w:rPr>
        <w:t>文件的澄清</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lastRenderedPageBreak/>
        <w:t>1</w:t>
      </w:r>
      <w:r>
        <w:rPr>
          <w:rFonts w:asciiTheme="minorEastAsia" w:hAnsiTheme="minorEastAsia" w:hint="eastAsia"/>
          <w:color w:val="000000"/>
          <w:sz w:val="28"/>
          <w:szCs w:val="28"/>
        </w:rPr>
        <w:t>、投标人应仔细阅读和检查招标文件的全部内容。如发现缺页或附件不全，应及时向招标人提出，以便补齐。如有疑问，应在招标人指定时间前</w:t>
      </w:r>
      <w:r>
        <w:rPr>
          <w:rFonts w:asciiTheme="minorEastAsia" w:hAnsiTheme="minorEastAsia"/>
          <w:color w:val="000000"/>
          <w:sz w:val="28"/>
          <w:szCs w:val="28"/>
        </w:rPr>
        <w:t>以书面形式（邮件）</w:t>
      </w:r>
      <w:r>
        <w:rPr>
          <w:rFonts w:asciiTheme="minorEastAsia" w:hAnsiTheme="minorEastAsia" w:hint="eastAsia"/>
          <w:color w:val="000000"/>
          <w:sz w:val="28"/>
          <w:szCs w:val="28"/>
        </w:rPr>
        <w:t>，要求招标人对招标文件予以澄清。</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2</w:t>
      </w:r>
      <w:r>
        <w:rPr>
          <w:rFonts w:asciiTheme="minorEastAsia" w:hAnsiTheme="minorEastAsia" w:hint="eastAsia"/>
          <w:color w:val="000000"/>
          <w:sz w:val="28"/>
          <w:szCs w:val="28"/>
        </w:rPr>
        <w:t>、招标文件的澄清将以书面形式（邮件）发给所有投标人，但不指明澄清问题的来源。</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color w:val="000000"/>
          <w:sz w:val="28"/>
          <w:szCs w:val="28"/>
        </w:rPr>
        <w:t>3</w:t>
      </w:r>
      <w:r>
        <w:rPr>
          <w:rFonts w:asciiTheme="minorEastAsia" w:hAnsiTheme="minorEastAsia" w:hint="eastAsia"/>
          <w:color w:val="000000"/>
          <w:sz w:val="28"/>
          <w:szCs w:val="28"/>
        </w:rPr>
        <w:t>、投标人在收到澄清后，应在一个工作日内以书面形式通知招标人，确认已收到该澄清。投标人逾期未通知招标人的，视为已收到该澄清。</w:t>
      </w:r>
    </w:p>
    <w:p w:rsidR="00685421" w:rsidRDefault="0033458C">
      <w:pPr>
        <w:widowControl/>
        <w:adjustRightInd w:val="0"/>
        <w:snapToGrid w:val="0"/>
        <w:spacing w:line="360" w:lineRule="auto"/>
        <w:ind w:firstLine="570"/>
        <w:jc w:val="left"/>
        <w:rPr>
          <w:rFonts w:asciiTheme="minorEastAsia" w:hAnsiTheme="minorEastAsia"/>
          <w:b/>
          <w:color w:val="000000"/>
          <w:sz w:val="28"/>
          <w:szCs w:val="28"/>
        </w:rPr>
      </w:pPr>
      <w:r>
        <w:rPr>
          <w:rFonts w:asciiTheme="minorEastAsia" w:hAnsiTheme="minorEastAsia" w:hint="eastAsia"/>
          <w:b/>
          <w:color w:val="000000"/>
          <w:sz w:val="28"/>
          <w:szCs w:val="28"/>
        </w:rPr>
        <w:t>（三）招标</w:t>
      </w:r>
      <w:r>
        <w:rPr>
          <w:rFonts w:asciiTheme="minorEastAsia" w:hAnsiTheme="minorEastAsia"/>
          <w:b/>
          <w:color w:val="000000"/>
          <w:sz w:val="28"/>
          <w:szCs w:val="28"/>
        </w:rPr>
        <w:t>文件</w:t>
      </w:r>
      <w:r>
        <w:rPr>
          <w:rFonts w:asciiTheme="minorEastAsia" w:hAnsiTheme="minorEastAsia" w:hint="eastAsia"/>
          <w:b/>
          <w:color w:val="000000"/>
          <w:sz w:val="28"/>
          <w:szCs w:val="28"/>
        </w:rPr>
        <w:t>的</w:t>
      </w:r>
      <w:r>
        <w:rPr>
          <w:rFonts w:asciiTheme="minorEastAsia" w:hAnsiTheme="minorEastAsia"/>
          <w:b/>
          <w:color w:val="000000"/>
          <w:sz w:val="28"/>
          <w:szCs w:val="28"/>
        </w:rPr>
        <w:t>修改</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1</w:t>
      </w:r>
      <w:r>
        <w:rPr>
          <w:rFonts w:asciiTheme="minorEastAsia" w:hAnsiTheme="minorEastAsia" w:hint="eastAsia"/>
          <w:color w:val="000000"/>
          <w:sz w:val="28"/>
          <w:szCs w:val="28"/>
        </w:rPr>
        <w:t>、至投标截止日前，招标人有依法以补充通知的方式修改招标文件的权利。这种修改可能是招标人主动提出的，也可能是为了解答投标人要求澄清的问题而</w:t>
      </w:r>
      <w:proofErr w:type="gramStart"/>
      <w:r>
        <w:rPr>
          <w:rFonts w:asciiTheme="minorEastAsia" w:hAnsiTheme="minorEastAsia" w:hint="eastAsia"/>
          <w:color w:val="000000"/>
          <w:sz w:val="28"/>
          <w:szCs w:val="28"/>
        </w:rPr>
        <w:t>作出</w:t>
      </w:r>
      <w:proofErr w:type="gramEnd"/>
      <w:r>
        <w:rPr>
          <w:rFonts w:asciiTheme="minorEastAsia" w:hAnsiTheme="minorEastAsia" w:hint="eastAsia"/>
          <w:color w:val="000000"/>
          <w:sz w:val="28"/>
          <w:szCs w:val="28"/>
        </w:rPr>
        <w:t>的。</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2</w:t>
      </w:r>
      <w:r>
        <w:rPr>
          <w:rFonts w:asciiTheme="minorEastAsia" w:hAnsiTheme="minorEastAsia" w:hint="eastAsia"/>
          <w:color w:val="000000"/>
          <w:sz w:val="28"/>
          <w:szCs w:val="28"/>
        </w:rPr>
        <w:t>、招标人可以书面形式（邮件）修改招标文件，并通知所有投标人。</w:t>
      </w:r>
    </w:p>
    <w:p w:rsidR="00685421" w:rsidRDefault="0033458C">
      <w:pPr>
        <w:widowControl/>
        <w:adjustRightInd w:val="0"/>
        <w:snapToGrid w:val="0"/>
        <w:spacing w:line="360" w:lineRule="auto"/>
        <w:ind w:firstLine="570"/>
        <w:jc w:val="left"/>
        <w:rPr>
          <w:rFonts w:asciiTheme="minorEastAsia" w:hAnsiTheme="minorEastAsia"/>
          <w:color w:val="000000"/>
          <w:sz w:val="28"/>
          <w:szCs w:val="28"/>
        </w:rPr>
      </w:pPr>
      <w:r>
        <w:rPr>
          <w:rFonts w:asciiTheme="minorEastAsia" w:hAnsiTheme="minorEastAsia" w:hint="eastAsia"/>
          <w:color w:val="000000"/>
          <w:sz w:val="28"/>
          <w:szCs w:val="28"/>
        </w:rPr>
        <w:t>3</w:t>
      </w:r>
      <w:r>
        <w:rPr>
          <w:rFonts w:asciiTheme="minorEastAsia" w:hAnsiTheme="minorEastAsia" w:hint="eastAsia"/>
          <w:color w:val="000000"/>
          <w:sz w:val="28"/>
          <w:szCs w:val="28"/>
        </w:rPr>
        <w:t>、投标人收到修改内容后，应在一个工作</w:t>
      </w:r>
      <w:r>
        <w:rPr>
          <w:rFonts w:asciiTheme="minorEastAsia" w:hAnsiTheme="minorEastAsia" w:hint="eastAsia"/>
          <w:color w:val="000000"/>
          <w:sz w:val="28"/>
          <w:szCs w:val="28"/>
        </w:rPr>
        <w:t>日内以书面形式通知招标人，确认已收到该修改。投标人逾期未通知招标人的，视为已收到该修改。</w:t>
      </w:r>
    </w:p>
    <w:p w:rsidR="00685421" w:rsidRDefault="0033458C">
      <w:pPr>
        <w:adjustRightInd w:val="0"/>
        <w:snapToGrid w:val="0"/>
        <w:spacing w:line="360" w:lineRule="auto"/>
        <w:rPr>
          <w:rFonts w:asciiTheme="minorEastAsia" w:hAnsiTheme="minorEastAsia"/>
          <w:b/>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（四）投标文件的语言</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投标人提供的投标文件和所有与招标人沟通的文件和信件，要以中文为准。</w:t>
      </w:r>
    </w:p>
    <w:p w:rsidR="00685421" w:rsidRDefault="0033458C">
      <w:pPr>
        <w:adjustRightInd w:val="0"/>
        <w:snapToGrid w:val="0"/>
        <w:spacing w:line="360" w:lineRule="auto"/>
        <w:rPr>
          <w:rFonts w:asciiTheme="minorEastAsia" w:hAnsiTheme="minorEastAsia"/>
          <w:b/>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（五）投标文件的组成</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投标文件要包括以下内容：</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1</w:t>
      </w:r>
      <w:r>
        <w:rPr>
          <w:rFonts w:asciiTheme="minorEastAsia" w:eastAsiaTheme="minorEastAsia" w:hAnsiTheme="minorEastAsia" w:cstheme="minorBidi" w:hint="eastAsia"/>
          <w:b w:val="0"/>
          <w:color w:val="000000"/>
          <w:sz w:val="28"/>
          <w:szCs w:val="28"/>
        </w:rPr>
        <w:t>、投标书；</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2</w:t>
      </w:r>
      <w:r>
        <w:rPr>
          <w:rFonts w:asciiTheme="minorEastAsia" w:eastAsiaTheme="minorEastAsia" w:hAnsiTheme="minorEastAsia" w:cstheme="minorBidi" w:hint="eastAsia"/>
          <w:b w:val="0"/>
          <w:color w:val="000000"/>
          <w:sz w:val="28"/>
          <w:szCs w:val="28"/>
        </w:rPr>
        <w:t>、服务费报价书；</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3</w:t>
      </w:r>
      <w:r>
        <w:rPr>
          <w:rFonts w:asciiTheme="minorEastAsia" w:eastAsiaTheme="minorEastAsia" w:hAnsiTheme="minorEastAsia" w:cstheme="minorBidi" w:hint="eastAsia"/>
          <w:b w:val="0"/>
          <w:color w:val="000000"/>
          <w:sz w:val="28"/>
          <w:szCs w:val="28"/>
        </w:rPr>
        <w:t>、企业营业执照复印件；</w:t>
      </w:r>
    </w:p>
    <w:p w:rsidR="00685421" w:rsidRDefault="0033458C">
      <w:pPr>
        <w:adjustRightInd w:val="0"/>
        <w:snapToGrid w:val="0"/>
        <w:spacing w:line="360" w:lineRule="auto"/>
        <w:ind w:firstLine="570"/>
        <w:rPr>
          <w:rFonts w:asciiTheme="minorEastAsia" w:hAnsiTheme="minorEastAsia"/>
          <w:color w:val="000000"/>
          <w:sz w:val="28"/>
          <w:szCs w:val="28"/>
        </w:rPr>
      </w:pPr>
      <w:r>
        <w:rPr>
          <w:rFonts w:asciiTheme="minorEastAsia" w:hAnsiTheme="minorEastAsia" w:hint="eastAsia"/>
          <w:color w:val="000000"/>
          <w:sz w:val="28"/>
          <w:szCs w:val="28"/>
        </w:rPr>
        <w:t>4</w:t>
      </w:r>
      <w:r>
        <w:rPr>
          <w:rFonts w:asciiTheme="minorEastAsia" w:hAnsiTheme="minorEastAsia" w:hint="eastAsia"/>
          <w:color w:val="000000"/>
          <w:sz w:val="28"/>
          <w:szCs w:val="28"/>
        </w:rPr>
        <w:t>、相关资质证书复印件（包括但不限于派遣资质、业务经营许可、近三年财务审计报表）；</w:t>
      </w:r>
    </w:p>
    <w:p w:rsidR="00685421" w:rsidRDefault="0033458C">
      <w:pPr>
        <w:adjustRightInd w:val="0"/>
        <w:snapToGrid w:val="0"/>
        <w:spacing w:line="360" w:lineRule="auto"/>
        <w:ind w:firstLine="570"/>
        <w:rPr>
          <w:rFonts w:asciiTheme="minorEastAsia" w:hAnsiTheme="minorEastAsia"/>
          <w:color w:val="000000"/>
          <w:sz w:val="28"/>
          <w:szCs w:val="28"/>
        </w:rPr>
      </w:pPr>
      <w:r>
        <w:rPr>
          <w:rFonts w:asciiTheme="minorEastAsia" w:hAnsiTheme="minorEastAsia" w:hint="eastAsia"/>
          <w:color w:val="000000"/>
          <w:sz w:val="28"/>
          <w:szCs w:val="28"/>
        </w:rPr>
        <w:t>5</w:t>
      </w:r>
      <w:r>
        <w:rPr>
          <w:rFonts w:asciiTheme="minorEastAsia" w:hAnsiTheme="minorEastAsia" w:hint="eastAsia"/>
          <w:color w:val="000000"/>
          <w:sz w:val="28"/>
          <w:szCs w:val="28"/>
        </w:rPr>
        <w:t>、其他投标人认为必要的资料。</w:t>
      </w:r>
    </w:p>
    <w:p w:rsidR="00685421" w:rsidRDefault="0033458C">
      <w:pPr>
        <w:pStyle w:val="5"/>
        <w:snapToGrid w:val="0"/>
        <w:spacing w:line="360" w:lineRule="auto"/>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color w:val="000000"/>
          <w:sz w:val="28"/>
          <w:szCs w:val="28"/>
        </w:rPr>
        <w:lastRenderedPageBreak/>
        <w:t xml:space="preserve">    </w:t>
      </w:r>
      <w:r>
        <w:rPr>
          <w:rFonts w:asciiTheme="minorEastAsia" w:eastAsiaTheme="minorEastAsia" w:hAnsiTheme="minorEastAsia" w:cstheme="minorBidi" w:hint="eastAsia"/>
          <w:color w:val="000000"/>
          <w:sz w:val="28"/>
          <w:szCs w:val="28"/>
        </w:rPr>
        <w:t>（六）投标文件书格式和签署</w:t>
      </w:r>
    </w:p>
    <w:p w:rsidR="00685421" w:rsidRDefault="0033458C">
      <w:pPr>
        <w:pStyle w:val="5"/>
        <w:snapToGrid w:val="0"/>
        <w:spacing w:line="360" w:lineRule="auto"/>
        <w:ind w:leftChars="223" w:left="468" w:firstLineChars="29" w:firstLine="81"/>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b w:val="0"/>
          <w:color w:val="000000"/>
          <w:sz w:val="28"/>
          <w:szCs w:val="28"/>
        </w:rPr>
        <w:t>1</w:t>
      </w:r>
      <w:r>
        <w:rPr>
          <w:rFonts w:asciiTheme="minorEastAsia" w:eastAsiaTheme="minorEastAsia" w:hAnsiTheme="minorEastAsia" w:cstheme="minorBidi" w:hint="eastAsia"/>
          <w:b w:val="0"/>
          <w:color w:val="000000"/>
          <w:sz w:val="28"/>
          <w:szCs w:val="28"/>
        </w:rPr>
        <w:t>、投标文件需要法定代表人或其授权代表签字并加盖公章和骑缝章。</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2</w:t>
      </w:r>
      <w:r>
        <w:rPr>
          <w:rFonts w:asciiTheme="minorEastAsia" w:hAnsiTheme="minorEastAsia" w:hint="eastAsia"/>
          <w:color w:val="000000"/>
          <w:sz w:val="28"/>
          <w:szCs w:val="28"/>
        </w:rPr>
        <w:t>、除投标人对错漏之处做必要修改或者补充外，全套投标文件不得有随意的行间插字、涂改和增删。如确有修改，修改处应由投标人法定代表人或其授权委托人在修改或补充处签字并加盖公章。</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3</w:t>
      </w:r>
      <w:r>
        <w:rPr>
          <w:rFonts w:asciiTheme="minorEastAsia" w:eastAsiaTheme="minorEastAsia" w:hAnsiTheme="minorEastAsia" w:cstheme="minorBidi" w:hint="eastAsia"/>
          <w:b w:val="0"/>
          <w:color w:val="000000"/>
          <w:sz w:val="28"/>
          <w:szCs w:val="28"/>
        </w:rPr>
        <w:t>、投标文件一式三份。其中正本一份，副本两份，如正、副本有不</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符之处，以正本为准。正、副本封面须列清投标项目名称、投标人名称、</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日期和“正本”或“副本”。投标文件的副本可以是正本的复印件。</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4</w:t>
      </w:r>
      <w:r>
        <w:rPr>
          <w:rFonts w:asciiTheme="minorEastAsia" w:eastAsiaTheme="minorEastAsia" w:hAnsiTheme="minorEastAsia" w:cstheme="minorBidi" w:hint="eastAsia"/>
          <w:b w:val="0"/>
          <w:color w:val="000000"/>
          <w:sz w:val="28"/>
          <w:szCs w:val="28"/>
        </w:rPr>
        <w:t>、投标文件的正本与副本应分别装订成册，并编制目录。</w:t>
      </w:r>
    </w:p>
    <w:p w:rsidR="00685421" w:rsidRDefault="0033458C">
      <w:pPr>
        <w:adjustRightInd w:val="0"/>
        <w:snapToGrid w:val="0"/>
        <w:spacing w:line="360" w:lineRule="auto"/>
        <w:rPr>
          <w:rFonts w:asciiTheme="minorEastAsia" w:hAnsiTheme="minorEastAsia"/>
          <w:b/>
          <w:color w:val="000000"/>
          <w:sz w:val="28"/>
          <w:szCs w:val="28"/>
        </w:rPr>
      </w:pPr>
      <w:r>
        <w:rPr>
          <w:rFonts w:asciiTheme="minorEastAsia" w:hAnsiTheme="minorEastAsia" w:hint="eastAsia"/>
          <w:b/>
          <w:color w:val="000000"/>
          <w:sz w:val="28"/>
          <w:szCs w:val="28"/>
        </w:rPr>
        <w:t xml:space="preserve">    </w:t>
      </w:r>
      <w:r>
        <w:rPr>
          <w:rFonts w:asciiTheme="minorEastAsia" w:hAnsiTheme="minorEastAsia" w:hint="eastAsia"/>
          <w:b/>
          <w:color w:val="000000"/>
          <w:sz w:val="28"/>
          <w:szCs w:val="28"/>
        </w:rPr>
        <w:t>（七）</w:t>
      </w:r>
      <w:r>
        <w:rPr>
          <w:rFonts w:asciiTheme="minorEastAsia" w:hAnsiTheme="minorEastAsia" w:hint="eastAsia"/>
          <w:b/>
          <w:color w:val="000000"/>
          <w:sz w:val="28"/>
          <w:szCs w:val="28"/>
        </w:rPr>
        <w:t>投</w:t>
      </w:r>
      <w:r>
        <w:rPr>
          <w:rFonts w:asciiTheme="minorEastAsia" w:hAnsiTheme="minorEastAsia"/>
          <w:b/>
          <w:color w:val="000000"/>
          <w:sz w:val="28"/>
          <w:szCs w:val="28"/>
        </w:rPr>
        <w:t>标文件的密封与标记</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1</w:t>
      </w:r>
      <w:r>
        <w:rPr>
          <w:rFonts w:asciiTheme="minorEastAsia" w:hAnsiTheme="minorEastAsia" w:hint="eastAsia"/>
          <w:color w:val="000000"/>
          <w:sz w:val="28"/>
          <w:szCs w:val="28"/>
        </w:rPr>
        <w:t>、投标文件应使用</w:t>
      </w:r>
      <w:r>
        <w:rPr>
          <w:rFonts w:asciiTheme="minorEastAsia" w:hAnsiTheme="minorEastAsia" w:hint="eastAsia"/>
          <w:color w:val="000000"/>
          <w:sz w:val="28"/>
          <w:szCs w:val="28"/>
        </w:rPr>
        <w:t>A4</w:t>
      </w:r>
      <w:r>
        <w:rPr>
          <w:rFonts w:asciiTheme="minorEastAsia" w:hAnsiTheme="minorEastAsia" w:hint="eastAsia"/>
          <w:color w:val="000000"/>
          <w:sz w:val="28"/>
          <w:szCs w:val="28"/>
        </w:rPr>
        <w:t>纸装订，内页双面打印或印刷，并有外层包装以防损坏。</w:t>
      </w:r>
    </w:p>
    <w:p w:rsidR="00685421" w:rsidRDefault="0033458C">
      <w:pPr>
        <w:adjustRightInd w:val="0"/>
        <w:snapToGrid w:val="0"/>
        <w:spacing w:line="360" w:lineRule="auto"/>
        <w:rPr>
          <w:rFonts w:asciiTheme="minorEastAsia" w:hAnsiTheme="minorEastAsia"/>
          <w:color w:val="000000"/>
          <w:sz w:val="28"/>
          <w:szCs w:val="28"/>
        </w:rPr>
      </w:pPr>
      <w:r>
        <w:rPr>
          <w:rFonts w:asciiTheme="minorEastAsia" w:hAnsiTheme="minorEastAsia" w:hint="eastAsia"/>
          <w:color w:val="000000"/>
          <w:sz w:val="28"/>
          <w:szCs w:val="28"/>
        </w:rPr>
        <w:t xml:space="preserve">    2</w:t>
      </w:r>
      <w:r>
        <w:rPr>
          <w:rFonts w:asciiTheme="minorEastAsia" w:hAnsiTheme="minorEastAsia" w:hint="eastAsia"/>
          <w:color w:val="000000"/>
          <w:sz w:val="28"/>
          <w:szCs w:val="28"/>
        </w:rPr>
        <w:t>、投标文件（含正、副本）</w:t>
      </w:r>
      <w:proofErr w:type="gramStart"/>
      <w:r>
        <w:rPr>
          <w:rFonts w:asciiTheme="minorEastAsia" w:hAnsiTheme="minorEastAsia" w:hint="eastAsia"/>
          <w:color w:val="000000"/>
          <w:sz w:val="28"/>
          <w:szCs w:val="28"/>
        </w:rPr>
        <w:t>首页需加盖</w:t>
      </w:r>
      <w:proofErr w:type="gramEnd"/>
      <w:r>
        <w:rPr>
          <w:rFonts w:asciiTheme="minorEastAsia" w:hAnsiTheme="minorEastAsia" w:hint="eastAsia"/>
          <w:color w:val="000000"/>
          <w:sz w:val="28"/>
          <w:szCs w:val="28"/>
        </w:rPr>
        <w:t>公章，并一起装在同一个外层包装内，外层包装也需密封和加盖公章。</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3</w:t>
      </w:r>
      <w:r>
        <w:rPr>
          <w:rFonts w:asciiTheme="minorEastAsia" w:hAnsiTheme="minorEastAsia" w:hint="eastAsia"/>
          <w:color w:val="000000"/>
          <w:sz w:val="28"/>
          <w:szCs w:val="28"/>
        </w:rPr>
        <w:t>、外层包装应有如下识别标志：</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1</w:t>
      </w:r>
      <w:r>
        <w:rPr>
          <w:rFonts w:asciiTheme="minorEastAsia" w:hAnsiTheme="minorEastAsia" w:hint="eastAsia"/>
          <w:color w:val="000000"/>
          <w:sz w:val="28"/>
          <w:szCs w:val="28"/>
        </w:rPr>
        <w:t>）项目名称：广州市广百物流有限公司劳务派遣项目（</w:t>
      </w:r>
      <w:r>
        <w:rPr>
          <w:rFonts w:ascii="宋体" w:hAnsi="宋体" w:hint="eastAsia"/>
          <w:color w:val="000000"/>
          <w:sz w:val="28"/>
          <w:szCs w:val="28"/>
        </w:rPr>
        <w:t>仓储、后勤管理及运输相关岗位</w:t>
      </w:r>
      <w:r>
        <w:rPr>
          <w:rFonts w:asciiTheme="minorEastAsia" w:hAnsiTheme="minorEastAsia" w:hint="eastAsia"/>
          <w:color w:val="000000"/>
          <w:sz w:val="28"/>
          <w:szCs w:val="28"/>
        </w:rPr>
        <w:t>）</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2</w:t>
      </w:r>
      <w:r>
        <w:rPr>
          <w:rFonts w:asciiTheme="minorEastAsia" w:hAnsiTheme="minorEastAsia" w:hint="eastAsia"/>
          <w:color w:val="000000"/>
          <w:sz w:val="28"/>
          <w:szCs w:val="28"/>
        </w:rPr>
        <w:t>）招标人：广州市广百物流有限公司</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3</w:t>
      </w:r>
      <w:r>
        <w:rPr>
          <w:rFonts w:asciiTheme="minorEastAsia" w:hAnsiTheme="minorEastAsia" w:hint="eastAsia"/>
          <w:color w:val="000000"/>
          <w:sz w:val="28"/>
          <w:szCs w:val="28"/>
        </w:rPr>
        <w:t>）投标人全</w:t>
      </w:r>
      <w:r>
        <w:rPr>
          <w:rFonts w:asciiTheme="minorEastAsia" w:hAnsiTheme="minorEastAsia"/>
          <w:color w:val="000000"/>
          <w:sz w:val="28"/>
          <w:szCs w:val="28"/>
        </w:rPr>
        <w:t>称</w:t>
      </w:r>
      <w:r>
        <w:rPr>
          <w:rFonts w:asciiTheme="minorEastAsia" w:hAnsiTheme="minorEastAsia" w:hint="eastAsia"/>
          <w:color w:val="000000"/>
          <w:sz w:val="28"/>
          <w:szCs w:val="28"/>
        </w:rPr>
        <w:t>：</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w:t>
      </w:r>
      <w:r>
        <w:rPr>
          <w:rFonts w:asciiTheme="minorEastAsia" w:hAnsiTheme="minorEastAsia" w:hint="eastAsia"/>
          <w:color w:val="000000"/>
          <w:sz w:val="28"/>
          <w:szCs w:val="28"/>
        </w:rPr>
        <w:t>4</w:t>
      </w:r>
      <w:r>
        <w:rPr>
          <w:rFonts w:asciiTheme="minorEastAsia" w:hAnsiTheme="minorEastAsia" w:hint="eastAsia"/>
          <w:color w:val="000000"/>
          <w:sz w:val="28"/>
          <w:szCs w:val="28"/>
        </w:rPr>
        <w:t>）投标人地址：</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5</w:t>
      </w:r>
      <w:r>
        <w:rPr>
          <w:rFonts w:asciiTheme="minorEastAsia" w:hAnsiTheme="minorEastAsia" w:hint="eastAsia"/>
          <w:color w:val="000000"/>
          <w:sz w:val="28"/>
          <w:szCs w:val="28"/>
        </w:rPr>
        <w:t>、外层包装须用封条密封，封条须写有投标人名称并加盖公章。</w:t>
      </w:r>
    </w:p>
    <w:p w:rsidR="00685421" w:rsidRDefault="0033458C">
      <w:pPr>
        <w:adjustRightInd w:val="0"/>
        <w:snapToGrid w:val="0"/>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6</w:t>
      </w:r>
      <w:r>
        <w:rPr>
          <w:rFonts w:asciiTheme="minorEastAsia" w:hAnsiTheme="minorEastAsia" w:hint="eastAsia"/>
          <w:color w:val="000000"/>
          <w:sz w:val="28"/>
          <w:szCs w:val="28"/>
        </w:rPr>
        <w:t>、未按上述要求密封和加写标记的投标文件，招标人不承担放错而错失开标或泄密的责任。</w:t>
      </w:r>
    </w:p>
    <w:p w:rsidR="00685421" w:rsidRDefault="0033458C">
      <w:pPr>
        <w:pStyle w:val="5"/>
        <w:tabs>
          <w:tab w:val="clear" w:pos="360"/>
        </w:tabs>
        <w:snapToGrid w:val="0"/>
        <w:spacing w:line="360" w:lineRule="auto"/>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color w:val="000000"/>
          <w:sz w:val="28"/>
          <w:szCs w:val="28"/>
        </w:rPr>
        <w:t xml:space="preserve"> </w:t>
      </w:r>
      <w:r>
        <w:rPr>
          <w:rFonts w:asciiTheme="minorEastAsia" w:eastAsiaTheme="minorEastAsia" w:hAnsiTheme="minorEastAsia" w:cstheme="minorBidi" w:hint="eastAsia"/>
          <w:color w:val="000000"/>
          <w:sz w:val="28"/>
          <w:szCs w:val="28"/>
        </w:rPr>
        <w:t>（八）投标截止日期</w:t>
      </w:r>
    </w:p>
    <w:p w:rsidR="00685421" w:rsidRDefault="0033458C">
      <w:pPr>
        <w:pStyle w:val="5"/>
        <w:snapToGrid w:val="0"/>
        <w:spacing w:line="360" w:lineRule="auto"/>
        <w:ind w:leftChars="170" w:left="357" w:firstLineChars="100" w:firstLine="280"/>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投标文件原件要在</w:t>
      </w:r>
      <w:r>
        <w:rPr>
          <w:rFonts w:asciiTheme="minorEastAsia" w:eastAsiaTheme="minorEastAsia" w:hAnsiTheme="minorEastAsia" w:cstheme="minorBidi" w:hint="eastAsia"/>
          <w:b w:val="0"/>
          <w:color w:val="000000"/>
          <w:sz w:val="28"/>
          <w:szCs w:val="28"/>
        </w:rPr>
        <w:t>2021</w:t>
      </w:r>
      <w:r>
        <w:rPr>
          <w:rFonts w:asciiTheme="minorEastAsia" w:eastAsiaTheme="minorEastAsia" w:hAnsiTheme="minorEastAsia" w:cstheme="minorBidi" w:hint="eastAsia"/>
          <w:b w:val="0"/>
          <w:color w:val="000000"/>
          <w:sz w:val="28"/>
          <w:szCs w:val="28"/>
        </w:rPr>
        <w:t>年</w:t>
      </w:r>
      <w:r>
        <w:rPr>
          <w:rFonts w:asciiTheme="minorEastAsia" w:eastAsiaTheme="minorEastAsia" w:hAnsiTheme="minorEastAsia" w:cstheme="minorBidi" w:hint="eastAsia"/>
          <w:b w:val="0"/>
          <w:color w:val="000000"/>
          <w:sz w:val="28"/>
          <w:szCs w:val="28"/>
        </w:rPr>
        <w:t>9</w:t>
      </w:r>
      <w:r>
        <w:rPr>
          <w:rFonts w:asciiTheme="minorEastAsia" w:eastAsiaTheme="minorEastAsia" w:hAnsiTheme="minorEastAsia" w:cstheme="minorBidi" w:hint="eastAsia"/>
          <w:b w:val="0"/>
          <w:color w:val="000000"/>
          <w:sz w:val="28"/>
          <w:szCs w:val="28"/>
        </w:rPr>
        <w:t>月</w:t>
      </w:r>
      <w:r>
        <w:rPr>
          <w:rFonts w:asciiTheme="minorEastAsia" w:eastAsiaTheme="minorEastAsia" w:hAnsiTheme="minorEastAsia" w:cstheme="minorBidi" w:hint="eastAsia"/>
          <w:b w:val="0"/>
          <w:color w:val="000000"/>
          <w:sz w:val="28"/>
          <w:szCs w:val="28"/>
        </w:rPr>
        <w:t>7</w:t>
      </w:r>
      <w:r>
        <w:rPr>
          <w:rFonts w:asciiTheme="minorEastAsia" w:eastAsiaTheme="minorEastAsia" w:hAnsiTheme="minorEastAsia" w:cstheme="minorBidi" w:hint="eastAsia"/>
          <w:b w:val="0"/>
          <w:color w:val="000000"/>
          <w:sz w:val="28"/>
          <w:szCs w:val="28"/>
        </w:rPr>
        <w:t>日</w:t>
      </w:r>
      <w:r>
        <w:rPr>
          <w:rFonts w:asciiTheme="minorEastAsia" w:eastAsiaTheme="minorEastAsia" w:hAnsiTheme="minorEastAsia" w:cstheme="minorBidi" w:hint="eastAsia"/>
          <w:b w:val="0"/>
          <w:color w:val="000000"/>
          <w:sz w:val="28"/>
          <w:szCs w:val="28"/>
        </w:rPr>
        <w:t>上</w:t>
      </w:r>
      <w:r>
        <w:rPr>
          <w:rFonts w:asciiTheme="minorEastAsia" w:eastAsiaTheme="minorEastAsia" w:hAnsiTheme="minorEastAsia" w:cstheme="minorBidi" w:hint="eastAsia"/>
          <w:b w:val="0"/>
          <w:color w:val="000000"/>
          <w:sz w:val="28"/>
          <w:szCs w:val="28"/>
        </w:rPr>
        <w:t>午</w:t>
      </w:r>
      <w:r>
        <w:rPr>
          <w:rFonts w:asciiTheme="minorEastAsia" w:eastAsiaTheme="minorEastAsia" w:hAnsiTheme="minorEastAsia" w:cstheme="minorBidi" w:hint="eastAsia"/>
          <w:b w:val="0"/>
          <w:color w:val="000000"/>
          <w:sz w:val="28"/>
          <w:szCs w:val="28"/>
        </w:rPr>
        <w:t>10</w:t>
      </w:r>
      <w:r>
        <w:rPr>
          <w:rFonts w:asciiTheme="minorEastAsia" w:eastAsiaTheme="minorEastAsia" w:hAnsiTheme="minorEastAsia" w:cstheme="minorBidi" w:hint="eastAsia"/>
          <w:b w:val="0"/>
          <w:color w:val="000000"/>
          <w:sz w:val="28"/>
          <w:szCs w:val="28"/>
        </w:rPr>
        <w:t>时之前送达到招标人。</w:t>
      </w:r>
    </w:p>
    <w:p w:rsidR="00685421" w:rsidRDefault="0033458C">
      <w:pPr>
        <w:pStyle w:val="5"/>
        <w:snapToGrid w:val="0"/>
        <w:spacing w:line="360" w:lineRule="auto"/>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color w:val="000000"/>
          <w:sz w:val="28"/>
          <w:szCs w:val="28"/>
        </w:rPr>
        <w:lastRenderedPageBreak/>
        <w:t xml:space="preserve">    </w:t>
      </w:r>
      <w:r>
        <w:rPr>
          <w:rFonts w:asciiTheme="minorEastAsia" w:eastAsiaTheme="minorEastAsia" w:hAnsiTheme="minorEastAsia" w:cstheme="minorBidi" w:hint="eastAsia"/>
          <w:color w:val="000000"/>
          <w:sz w:val="28"/>
          <w:szCs w:val="28"/>
        </w:rPr>
        <w:t>（九）迟标</w:t>
      </w:r>
    </w:p>
    <w:p w:rsidR="00685421" w:rsidRDefault="0033458C">
      <w:pPr>
        <w:pStyle w:val="5"/>
        <w:snapToGrid w:val="0"/>
        <w:spacing w:line="360" w:lineRule="auto"/>
        <w:ind w:leftChars="223" w:left="468" w:firstLineChars="29" w:firstLine="81"/>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如在投标截止日期后收到的投标文件，将被视做“迟标”；招标人将</w:t>
      </w:r>
    </w:p>
    <w:p w:rsidR="00685421" w:rsidRDefault="0033458C">
      <w:pPr>
        <w:pStyle w:val="5"/>
        <w:snapToGrid w:val="0"/>
        <w:spacing w:line="360" w:lineRule="auto"/>
        <w:ind w:left="0" w:firstLine="0"/>
        <w:rPr>
          <w:rFonts w:asciiTheme="minorEastAsia" w:eastAsiaTheme="minorEastAsia" w:hAnsiTheme="minorEastAsia" w:cstheme="minorBidi"/>
          <w:b w:val="0"/>
          <w:color w:val="000000"/>
          <w:sz w:val="28"/>
          <w:szCs w:val="28"/>
        </w:rPr>
      </w:pPr>
      <w:proofErr w:type="gramStart"/>
      <w:r>
        <w:rPr>
          <w:rFonts w:asciiTheme="minorEastAsia" w:eastAsiaTheme="minorEastAsia" w:hAnsiTheme="minorEastAsia" w:cstheme="minorBidi" w:hint="eastAsia"/>
          <w:b w:val="0"/>
          <w:color w:val="000000"/>
          <w:sz w:val="28"/>
          <w:szCs w:val="28"/>
        </w:rPr>
        <w:t>不</w:t>
      </w:r>
      <w:proofErr w:type="gramEnd"/>
      <w:r>
        <w:rPr>
          <w:rFonts w:asciiTheme="minorEastAsia" w:eastAsiaTheme="minorEastAsia" w:hAnsiTheme="minorEastAsia" w:cstheme="minorBidi" w:hint="eastAsia"/>
          <w:b w:val="0"/>
          <w:color w:val="000000"/>
          <w:sz w:val="28"/>
          <w:szCs w:val="28"/>
        </w:rPr>
        <w:t>拆封退回标书给投标人。</w:t>
      </w:r>
    </w:p>
    <w:p w:rsidR="00685421" w:rsidRDefault="0033458C">
      <w:pPr>
        <w:pStyle w:val="5"/>
        <w:snapToGrid w:val="0"/>
        <w:spacing w:line="360" w:lineRule="auto"/>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color w:val="000000"/>
          <w:sz w:val="28"/>
          <w:szCs w:val="28"/>
        </w:rPr>
        <w:t xml:space="preserve">    </w:t>
      </w:r>
      <w:r>
        <w:rPr>
          <w:rFonts w:asciiTheme="minorEastAsia" w:eastAsiaTheme="minorEastAsia" w:hAnsiTheme="minorEastAsia" w:cstheme="minorBidi" w:hint="eastAsia"/>
          <w:color w:val="000000"/>
          <w:sz w:val="28"/>
          <w:szCs w:val="28"/>
        </w:rPr>
        <w:t>（十）投标文件修订</w:t>
      </w:r>
    </w:p>
    <w:p w:rsidR="00685421" w:rsidRDefault="0033458C">
      <w:pPr>
        <w:pStyle w:val="5"/>
        <w:snapToGrid w:val="0"/>
        <w:spacing w:line="360" w:lineRule="auto"/>
        <w:ind w:left="0" w:firstLine="0"/>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1</w:t>
      </w:r>
      <w:r>
        <w:rPr>
          <w:rFonts w:asciiTheme="minorEastAsia" w:eastAsiaTheme="minorEastAsia" w:hAnsiTheme="minorEastAsia" w:cstheme="minorBidi" w:hint="eastAsia"/>
          <w:b w:val="0"/>
          <w:color w:val="000000"/>
          <w:sz w:val="28"/>
          <w:szCs w:val="28"/>
        </w:rPr>
        <w:t>、如果投标人在投标截止日期之前发出投标文件，可以进行进一</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步修订，但必须在投标截止日期之前将书面的修订部分寄到招标人。</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2</w:t>
      </w:r>
      <w:r>
        <w:rPr>
          <w:rFonts w:asciiTheme="minorEastAsia" w:eastAsiaTheme="minorEastAsia" w:hAnsiTheme="minorEastAsia" w:cstheme="minorBidi" w:hint="eastAsia"/>
          <w:b w:val="0"/>
          <w:color w:val="000000"/>
          <w:sz w:val="28"/>
          <w:szCs w:val="28"/>
        </w:rPr>
        <w:t>、投标人的修订部分要同样进行密封，并在信封上标注“修改”</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字样。</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3</w:t>
      </w:r>
      <w:r>
        <w:rPr>
          <w:rFonts w:asciiTheme="minorEastAsia" w:eastAsiaTheme="minorEastAsia" w:hAnsiTheme="minorEastAsia" w:cstheme="minorBidi" w:hint="eastAsia"/>
          <w:b w:val="0"/>
          <w:color w:val="000000"/>
          <w:sz w:val="28"/>
          <w:szCs w:val="28"/>
        </w:rPr>
        <w:t>、在投标截止日期后，任何投标文件不得修订。</w:t>
      </w:r>
    </w:p>
    <w:p w:rsidR="00685421" w:rsidRDefault="0033458C">
      <w:pPr>
        <w:pStyle w:val="5"/>
        <w:snapToGrid w:val="0"/>
        <w:spacing w:line="360" w:lineRule="auto"/>
        <w:ind w:leftChars="100" w:left="210" w:firstLineChars="100" w:firstLine="281"/>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color w:val="000000"/>
          <w:sz w:val="28"/>
          <w:szCs w:val="28"/>
        </w:rPr>
        <w:t>（十一）开标</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1</w:t>
      </w:r>
      <w:r>
        <w:rPr>
          <w:rFonts w:asciiTheme="minorEastAsia" w:eastAsiaTheme="minorEastAsia" w:hAnsiTheme="minorEastAsia" w:cstheme="minorBidi" w:hint="eastAsia"/>
          <w:b w:val="0"/>
          <w:color w:val="000000"/>
          <w:sz w:val="28"/>
          <w:szCs w:val="28"/>
        </w:rPr>
        <w:t>、招标人将由公司授权的评选委员会进行开标，由组长主持并做出</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席记录。</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 xml:space="preserve">    2</w:t>
      </w:r>
      <w:r>
        <w:rPr>
          <w:rFonts w:asciiTheme="minorEastAsia" w:eastAsiaTheme="minorEastAsia" w:hAnsiTheme="minorEastAsia" w:cstheme="minorBidi" w:hint="eastAsia"/>
          <w:b w:val="0"/>
          <w:color w:val="000000"/>
          <w:sz w:val="28"/>
          <w:szCs w:val="28"/>
        </w:rPr>
        <w:t>、每个投标人的名称、公司背景、提供的详细计划书、报价和服务</w:t>
      </w:r>
    </w:p>
    <w:p w:rsidR="00685421" w:rsidRDefault="0033458C">
      <w:pPr>
        <w:pStyle w:val="5"/>
        <w:snapToGrid w:val="0"/>
        <w:spacing w:line="360" w:lineRule="auto"/>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范围等将在开标时宣布，并进行评定。</w:t>
      </w:r>
    </w:p>
    <w:p w:rsidR="00685421" w:rsidRDefault="0033458C">
      <w:pPr>
        <w:pStyle w:val="5"/>
        <w:snapToGrid w:val="0"/>
        <w:spacing w:line="360" w:lineRule="auto"/>
        <w:ind w:leftChars="100" w:left="210" w:firstLineChars="100" w:firstLine="281"/>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color w:val="000000"/>
          <w:sz w:val="28"/>
          <w:szCs w:val="28"/>
        </w:rPr>
        <w:t>（十二）保密性</w:t>
      </w:r>
    </w:p>
    <w:p w:rsidR="00685421" w:rsidRDefault="0033458C">
      <w:pPr>
        <w:pStyle w:val="5"/>
        <w:snapToGrid w:val="0"/>
        <w:spacing w:line="360" w:lineRule="auto"/>
        <w:ind w:left="0" w:firstLineChars="200" w:firstLine="560"/>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招标人保证投标文件的评估、比较和定标流程的保密性和公正性，不会向与开标和评标程序无关的其他人员透露任何信息。</w:t>
      </w:r>
    </w:p>
    <w:p w:rsidR="00685421" w:rsidRDefault="0033458C">
      <w:pPr>
        <w:pStyle w:val="5"/>
        <w:snapToGrid w:val="0"/>
        <w:spacing w:line="360" w:lineRule="auto"/>
        <w:ind w:left="0" w:firstLineChars="200" w:firstLine="562"/>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color w:val="000000"/>
          <w:sz w:val="28"/>
          <w:szCs w:val="28"/>
        </w:rPr>
        <w:t>（十三）投标文件的澄清</w:t>
      </w:r>
    </w:p>
    <w:p w:rsidR="00685421" w:rsidRDefault="0033458C">
      <w:pPr>
        <w:pStyle w:val="5"/>
        <w:snapToGrid w:val="0"/>
        <w:spacing w:line="360" w:lineRule="auto"/>
        <w:ind w:left="0" w:firstLineChars="200" w:firstLine="560"/>
        <w:rPr>
          <w:rFonts w:asciiTheme="minorEastAsia" w:eastAsiaTheme="minorEastAsia" w:hAnsiTheme="minorEastAsia" w:cstheme="minorBidi"/>
          <w:b w:val="0"/>
          <w:color w:val="000000"/>
          <w:sz w:val="28"/>
          <w:szCs w:val="28"/>
        </w:rPr>
      </w:pPr>
      <w:r>
        <w:rPr>
          <w:rFonts w:asciiTheme="minorEastAsia" w:eastAsiaTheme="minorEastAsia" w:hAnsiTheme="minorEastAsia" w:cstheme="minorBidi" w:hint="eastAsia"/>
          <w:b w:val="0"/>
          <w:color w:val="000000"/>
          <w:sz w:val="28"/>
          <w:szCs w:val="28"/>
        </w:rPr>
        <w:t>为了支持投标文件的评估、比较，招标人评选委员会可以提出，请投标人做进一步解释和澄清。投标人需提供书面答复，并</w:t>
      </w:r>
      <w:r>
        <w:rPr>
          <w:rFonts w:asciiTheme="minorEastAsia" w:eastAsiaTheme="minorEastAsia" w:hAnsiTheme="minorEastAsia" w:cstheme="minorBidi" w:hint="eastAsia"/>
          <w:b w:val="0"/>
          <w:color w:val="000000"/>
          <w:sz w:val="28"/>
          <w:szCs w:val="28"/>
        </w:rPr>
        <w:t>且不能修改报价。</w:t>
      </w:r>
    </w:p>
    <w:p w:rsidR="00685421" w:rsidRDefault="0033458C">
      <w:pPr>
        <w:pStyle w:val="5"/>
        <w:snapToGrid w:val="0"/>
        <w:spacing w:line="360" w:lineRule="auto"/>
        <w:ind w:left="0" w:firstLineChars="200" w:firstLine="562"/>
        <w:rPr>
          <w:rFonts w:asciiTheme="minorEastAsia" w:eastAsiaTheme="minorEastAsia" w:hAnsiTheme="minorEastAsia" w:cstheme="minorBidi"/>
          <w:color w:val="000000"/>
          <w:sz w:val="28"/>
          <w:szCs w:val="28"/>
        </w:rPr>
      </w:pPr>
      <w:r>
        <w:rPr>
          <w:rFonts w:asciiTheme="minorEastAsia" w:eastAsiaTheme="minorEastAsia" w:hAnsiTheme="minorEastAsia" w:cstheme="minorBidi" w:hint="eastAsia"/>
          <w:color w:val="000000"/>
          <w:sz w:val="28"/>
          <w:szCs w:val="28"/>
        </w:rPr>
        <w:t>（十四）评标</w:t>
      </w:r>
    </w:p>
    <w:p w:rsidR="00685421" w:rsidRDefault="0033458C">
      <w:pPr>
        <w:pStyle w:val="4"/>
        <w:tabs>
          <w:tab w:val="clear" w:pos="567"/>
        </w:tabs>
        <w:snapToGrid w:val="0"/>
        <w:spacing w:line="360" w:lineRule="auto"/>
        <w:ind w:left="0" w:firstLine="0"/>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 xml:space="preserve">    1</w:t>
      </w:r>
      <w:r>
        <w:rPr>
          <w:rFonts w:ascii="宋体" w:eastAsiaTheme="minorEastAsia" w:hAnsi="宋体" w:cstheme="minorBidi" w:hint="eastAsia"/>
          <w:color w:val="000000"/>
          <w:sz w:val="28"/>
          <w:szCs w:val="28"/>
        </w:rPr>
        <w:t>、招标人将由评选委员会进行评标。除了价格和其它商业惯用标准外，招标人还会对投标人业务服务能力、项目规划，服务团队、突发事件应变能力等作为评价标准。</w:t>
      </w:r>
    </w:p>
    <w:p w:rsidR="00685421" w:rsidRDefault="0033458C">
      <w:pPr>
        <w:pStyle w:val="5"/>
        <w:snapToGrid w:val="0"/>
        <w:spacing w:line="360" w:lineRule="auto"/>
        <w:ind w:left="0" w:firstLine="0"/>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 xml:space="preserve">    2</w:t>
      </w:r>
      <w:r>
        <w:rPr>
          <w:rFonts w:ascii="宋体" w:eastAsiaTheme="minorEastAsia" w:hAnsi="宋体" w:cstheme="minorBidi" w:hint="eastAsia"/>
          <w:b w:val="0"/>
          <w:color w:val="000000"/>
          <w:sz w:val="28"/>
          <w:szCs w:val="28"/>
        </w:rPr>
        <w:t>、在开标和评标后，招标人的评选委员会将在综合考虑投标人的服</w:t>
      </w:r>
      <w:r>
        <w:rPr>
          <w:rFonts w:ascii="宋体" w:eastAsiaTheme="minorEastAsia" w:hAnsi="宋体" w:cstheme="minorBidi" w:hint="eastAsia"/>
          <w:b w:val="0"/>
          <w:color w:val="000000"/>
          <w:sz w:val="28"/>
          <w:szCs w:val="28"/>
        </w:rPr>
        <w:lastRenderedPageBreak/>
        <w:t>务能力后做出中标决定。该决定将依据投标人提供的所有能证明自身资质的文件，和其它招标人认为必需和恰当的信息；</w:t>
      </w:r>
    </w:p>
    <w:p w:rsidR="00685421" w:rsidRDefault="0033458C">
      <w:pPr>
        <w:pStyle w:val="5"/>
        <w:snapToGrid w:val="0"/>
        <w:spacing w:line="360" w:lineRule="auto"/>
        <w:ind w:left="0" w:firstLine="0"/>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 xml:space="preserve">   </w:t>
      </w:r>
      <w:r>
        <w:rPr>
          <w:rFonts w:ascii="宋体" w:eastAsiaTheme="minorEastAsia" w:hAnsi="宋体" w:cstheme="minorBidi" w:hint="eastAsia"/>
          <w:color w:val="000000"/>
          <w:sz w:val="28"/>
          <w:szCs w:val="28"/>
        </w:rPr>
        <w:t>（十五）招标人联络</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 xml:space="preserve">    1</w:t>
      </w:r>
      <w:r>
        <w:rPr>
          <w:rFonts w:ascii="宋体" w:eastAsiaTheme="minorEastAsia" w:hAnsi="宋体" w:cstheme="minorBidi" w:hint="eastAsia"/>
          <w:b w:val="0"/>
          <w:color w:val="000000"/>
          <w:sz w:val="28"/>
          <w:szCs w:val="28"/>
        </w:rPr>
        <w:t>、从开标到确定中标者期间，任何投标人不得联络招标人询问有关</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投标事宜；</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 xml:space="preserve">    2</w:t>
      </w:r>
      <w:r>
        <w:rPr>
          <w:rFonts w:ascii="宋体" w:eastAsiaTheme="minorEastAsia" w:hAnsi="宋体" w:cstheme="minorBidi" w:hint="eastAsia"/>
          <w:b w:val="0"/>
          <w:color w:val="000000"/>
          <w:sz w:val="28"/>
          <w:szCs w:val="28"/>
        </w:rPr>
        <w:t>、投标人如有任何试图影响招标人评标流程和评估结果的举动，将</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被招标</w:t>
      </w:r>
      <w:proofErr w:type="gramStart"/>
      <w:r>
        <w:rPr>
          <w:rFonts w:ascii="宋体" w:eastAsiaTheme="minorEastAsia" w:hAnsi="宋体" w:cstheme="minorBidi" w:hint="eastAsia"/>
          <w:b w:val="0"/>
          <w:color w:val="000000"/>
          <w:sz w:val="28"/>
          <w:szCs w:val="28"/>
        </w:rPr>
        <w:t>人拒标</w:t>
      </w:r>
      <w:proofErr w:type="gramEnd"/>
      <w:r>
        <w:rPr>
          <w:rFonts w:ascii="宋体" w:eastAsiaTheme="minorEastAsia" w:hAnsi="宋体" w:cstheme="minorBidi" w:hint="eastAsia"/>
          <w:b w:val="0"/>
          <w:color w:val="000000"/>
          <w:sz w:val="28"/>
          <w:szCs w:val="28"/>
        </w:rPr>
        <w:t>。</w:t>
      </w:r>
    </w:p>
    <w:p w:rsidR="00685421" w:rsidRDefault="0033458C">
      <w:pPr>
        <w:pStyle w:val="5"/>
        <w:snapToGrid w:val="0"/>
        <w:spacing w:line="360" w:lineRule="auto"/>
        <w:ind w:left="0" w:firstLine="0"/>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 xml:space="preserve">   </w:t>
      </w:r>
      <w:r>
        <w:rPr>
          <w:rFonts w:ascii="宋体" w:eastAsiaTheme="minorEastAsia" w:hAnsi="宋体" w:cstheme="minorBidi" w:hint="eastAsia"/>
          <w:color w:val="000000"/>
          <w:sz w:val="28"/>
          <w:szCs w:val="28"/>
        </w:rPr>
        <w:t>（十六）招标人接受或拒绝投标的权利</w:t>
      </w:r>
    </w:p>
    <w:p w:rsidR="00685421" w:rsidRDefault="0033458C">
      <w:pPr>
        <w:pStyle w:val="5"/>
        <w:snapToGrid w:val="0"/>
        <w:spacing w:line="360" w:lineRule="auto"/>
        <w:ind w:left="0" w:firstLineChars="200" w:firstLine="560"/>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在招标人发出中标通知书前，招标人保留随时取消竞标或拒绝任何标书的权利。招标人不承担由此引起的对相关投标人带来的影响，也没有责任通知投标人该决定的理由。</w:t>
      </w:r>
    </w:p>
    <w:p w:rsidR="00685421" w:rsidRDefault="0033458C">
      <w:pPr>
        <w:pStyle w:val="5"/>
        <w:numPr>
          <w:ilvl w:val="0"/>
          <w:numId w:val="3"/>
        </w:numPr>
        <w:snapToGrid w:val="0"/>
        <w:spacing w:line="360" w:lineRule="auto"/>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中标通知</w:t>
      </w:r>
    </w:p>
    <w:p w:rsidR="00685421" w:rsidRDefault="0033458C">
      <w:pPr>
        <w:pStyle w:val="5"/>
        <w:snapToGrid w:val="0"/>
        <w:spacing w:line="360" w:lineRule="auto"/>
        <w:ind w:left="0" w:firstLineChars="200" w:firstLine="560"/>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1</w:t>
      </w:r>
      <w:r>
        <w:rPr>
          <w:rFonts w:ascii="宋体" w:eastAsiaTheme="minorEastAsia" w:hAnsi="宋体" w:cstheme="minorBidi" w:hint="eastAsia"/>
          <w:b w:val="0"/>
          <w:color w:val="000000"/>
          <w:sz w:val="28"/>
          <w:szCs w:val="28"/>
        </w:rPr>
        <w:t>、招标人将以书面形式通知中标者中标信息；</w:t>
      </w:r>
    </w:p>
    <w:p w:rsidR="00685421" w:rsidRDefault="0033458C">
      <w:pPr>
        <w:pStyle w:val="5"/>
        <w:snapToGrid w:val="0"/>
        <w:spacing w:line="360" w:lineRule="auto"/>
        <w:ind w:left="0" w:firstLineChars="200" w:firstLine="560"/>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2</w:t>
      </w:r>
      <w:r>
        <w:rPr>
          <w:rFonts w:ascii="宋体" w:eastAsiaTheme="minorEastAsia" w:hAnsi="宋体" w:cstheme="minorBidi" w:hint="eastAsia"/>
          <w:b w:val="0"/>
          <w:color w:val="000000"/>
          <w:sz w:val="28"/>
          <w:szCs w:val="28"/>
        </w:rPr>
        <w:t>、在正式合同生效前，中标通知将赋有合同的法律效力，《中标通知书》是合同的一个组成部分。</w:t>
      </w:r>
    </w:p>
    <w:p w:rsidR="00685421" w:rsidRDefault="0033458C">
      <w:pPr>
        <w:pStyle w:val="5"/>
        <w:snapToGrid w:val="0"/>
        <w:spacing w:line="360" w:lineRule="auto"/>
        <w:ind w:left="0" w:firstLine="0"/>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 xml:space="preserve">    </w:t>
      </w:r>
      <w:r>
        <w:rPr>
          <w:rFonts w:ascii="宋体" w:eastAsiaTheme="minorEastAsia" w:hAnsi="宋体" w:cstheme="minorBidi" w:hint="eastAsia"/>
          <w:color w:val="000000"/>
          <w:sz w:val="28"/>
          <w:szCs w:val="28"/>
        </w:rPr>
        <w:t>（十八）合同签署</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 xml:space="preserve">    1</w:t>
      </w:r>
      <w:r>
        <w:rPr>
          <w:rFonts w:ascii="宋体" w:eastAsiaTheme="minorEastAsia" w:hAnsi="宋体" w:cstheme="minorBidi" w:hint="eastAsia"/>
          <w:b w:val="0"/>
          <w:color w:val="000000"/>
          <w:sz w:val="28"/>
          <w:szCs w:val="28"/>
        </w:rPr>
        <w:t>、合同格式以投标人提供的范本为基础。</w:t>
      </w:r>
    </w:p>
    <w:p w:rsidR="00685421" w:rsidRDefault="0033458C">
      <w:pPr>
        <w:pStyle w:val="5"/>
        <w:snapToGrid w:val="0"/>
        <w:spacing w:line="360" w:lineRule="auto"/>
        <w:ind w:left="0" w:firstLineChars="200" w:firstLine="560"/>
        <w:jc w:val="both"/>
        <w:rPr>
          <w:rFonts w:ascii="宋体" w:eastAsiaTheme="minorEastAsia" w:hAnsi="宋体" w:cstheme="minorBidi"/>
          <w:b w:val="0"/>
          <w:color w:val="000000"/>
          <w:sz w:val="28"/>
          <w:szCs w:val="28"/>
        </w:rPr>
      </w:pPr>
      <w:r>
        <w:rPr>
          <w:rFonts w:ascii="宋体" w:eastAsiaTheme="minorEastAsia" w:hAnsi="宋体" w:cstheme="minorBidi"/>
          <w:b w:val="0"/>
          <w:color w:val="000000"/>
          <w:sz w:val="28"/>
          <w:szCs w:val="28"/>
        </w:rPr>
        <w:t>2</w:t>
      </w:r>
      <w:r>
        <w:rPr>
          <w:rFonts w:ascii="宋体" w:eastAsiaTheme="minorEastAsia" w:hAnsi="宋体" w:cstheme="minorBidi" w:hint="eastAsia"/>
          <w:b w:val="0"/>
          <w:color w:val="000000"/>
          <w:sz w:val="28"/>
          <w:szCs w:val="28"/>
        </w:rPr>
        <w:t>、合同</w:t>
      </w:r>
      <w:r>
        <w:rPr>
          <w:rFonts w:ascii="宋体" w:eastAsiaTheme="minorEastAsia" w:hAnsi="宋体" w:cstheme="minorBidi"/>
          <w:b w:val="0"/>
          <w:color w:val="000000"/>
          <w:sz w:val="28"/>
          <w:szCs w:val="28"/>
        </w:rPr>
        <w:t>签署</w:t>
      </w:r>
      <w:r>
        <w:rPr>
          <w:rFonts w:ascii="宋体" w:eastAsiaTheme="minorEastAsia" w:hAnsi="宋体" w:cstheme="minorBidi" w:hint="eastAsia"/>
          <w:b w:val="0"/>
          <w:color w:val="000000"/>
          <w:sz w:val="28"/>
          <w:szCs w:val="28"/>
        </w:rPr>
        <w:t>业</w:t>
      </w:r>
      <w:r>
        <w:rPr>
          <w:rFonts w:ascii="宋体" w:eastAsiaTheme="minorEastAsia" w:hAnsi="宋体" w:cstheme="minorBidi" w:hint="eastAsia"/>
          <w:b w:val="0"/>
          <w:color w:val="000000"/>
          <w:sz w:val="28"/>
          <w:szCs w:val="28"/>
        </w:rPr>
        <w:t>务外包</w:t>
      </w:r>
      <w:r>
        <w:rPr>
          <w:rFonts w:ascii="宋体" w:eastAsiaTheme="minorEastAsia" w:hAnsi="宋体" w:cstheme="minorBidi"/>
          <w:b w:val="0"/>
          <w:color w:val="000000"/>
          <w:sz w:val="28"/>
          <w:szCs w:val="28"/>
        </w:rPr>
        <w:t>协议</w:t>
      </w:r>
      <w:r>
        <w:rPr>
          <w:rFonts w:ascii="宋体" w:eastAsiaTheme="minorEastAsia" w:hAnsi="宋体" w:cstheme="minorBidi" w:hint="eastAsia"/>
          <w:b w:val="0"/>
          <w:color w:val="000000"/>
          <w:sz w:val="28"/>
          <w:szCs w:val="28"/>
        </w:rPr>
        <w:t>，</w:t>
      </w:r>
      <w:r>
        <w:rPr>
          <w:rFonts w:ascii="宋体" w:eastAsiaTheme="minorEastAsia" w:hAnsi="宋体" w:cstheme="minorBidi"/>
          <w:b w:val="0"/>
          <w:color w:val="000000"/>
          <w:sz w:val="28"/>
          <w:szCs w:val="28"/>
        </w:rPr>
        <w:t>并约定</w:t>
      </w:r>
      <w:r>
        <w:rPr>
          <w:rFonts w:ascii="宋体" w:eastAsiaTheme="minorEastAsia" w:hAnsi="宋体" w:cstheme="minorBidi" w:hint="eastAsia"/>
          <w:b w:val="0"/>
          <w:color w:val="000000"/>
          <w:sz w:val="28"/>
          <w:szCs w:val="28"/>
        </w:rPr>
        <w:t>开具“项目</w:t>
      </w:r>
      <w:r>
        <w:rPr>
          <w:rFonts w:ascii="宋体" w:eastAsiaTheme="minorEastAsia" w:hAnsi="宋体" w:cstheme="minorBidi"/>
          <w:b w:val="0"/>
          <w:color w:val="000000"/>
          <w:sz w:val="28"/>
          <w:szCs w:val="28"/>
        </w:rPr>
        <w:t>服务</w:t>
      </w:r>
      <w:r>
        <w:rPr>
          <w:rFonts w:ascii="宋体" w:eastAsiaTheme="minorEastAsia" w:hAnsi="宋体" w:cstheme="minorBidi" w:hint="eastAsia"/>
          <w:b w:val="0"/>
          <w:color w:val="000000"/>
          <w:sz w:val="28"/>
          <w:szCs w:val="28"/>
        </w:rPr>
        <w:t>”增值税专用发票。</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 xml:space="preserve">    </w:t>
      </w:r>
      <w:r>
        <w:rPr>
          <w:rFonts w:ascii="宋体" w:eastAsiaTheme="minorEastAsia" w:hAnsi="宋体" w:cstheme="minorBidi"/>
          <w:b w:val="0"/>
          <w:color w:val="000000"/>
          <w:sz w:val="28"/>
          <w:szCs w:val="28"/>
        </w:rPr>
        <w:t>3</w:t>
      </w:r>
      <w:r>
        <w:rPr>
          <w:rFonts w:ascii="宋体" w:eastAsiaTheme="minorEastAsia" w:hAnsi="宋体" w:cstheme="minorBidi" w:hint="eastAsia"/>
          <w:b w:val="0"/>
          <w:color w:val="000000"/>
          <w:sz w:val="28"/>
          <w:szCs w:val="28"/>
        </w:rPr>
        <w:t>、中标人按《中标通知书》指定的时间、地点派遣其授权代表与投</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标人签订合同。招标文件、中标人的投标文件及澄清文件等，均是合同的</w:t>
      </w:r>
    </w:p>
    <w:p w:rsidR="00685421" w:rsidRDefault="0033458C">
      <w:pPr>
        <w:pStyle w:val="5"/>
        <w:snapToGrid w:val="0"/>
        <w:spacing w:line="360" w:lineRule="auto"/>
        <w:rPr>
          <w:rFonts w:ascii="宋体" w:eastAsiaTheme="minorEastAsia" w:hAnsi="宋体" w:cstheme="minorBidi"/>
          <w:b w:val="0"/>
          <w:color w:val="000000"/>
          <w:sz w:val="28"/>
          <w:szCs w:val="28"/>
        </w:rPr>
      </w:pPr>
      <w:r>
        <w:rPr>
          <w:rFonts w:ascii="宋体" w:eastAsiaTheme="minorEastAsia" w:hAnsi="宋体" w:cstheme="minorBidi" w:hint="eastAsia"/>
          <w:b w:val="0"/>
          <w:color w:val="000000"/>
          <w:sz w:val="28"/>
          <w:szCs w:val="28"/>
        </w:rPr>
        <w:t>组成部分。</w:t>
      </w:r>
    </w:p>
    <w:p w:rsidR="00685421" w:rsidRDefault="0033458C">
      <w:pPr>
        <w:tabs>
          <w:tab w:val="left" w:pos="1470"/>
        </w:tabs>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四、无效情况</w:t>
      </w:r>
    </w:p>
    <w:p w:rsidR="00685421" w:rsidRDefault="0033458C">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有下列情况之一的投标文件被视为无效：</w:t>
      </w:r>
    </w:p>
    <w:p w:rsidR="00685421" w:rsidRDefault="0033458C">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、投标人资质不符合投标文件条件或者</w:t>
      </w:r>
      <w:r>
        <w:rPr>
          <w:rFonts w:ascii="宋体" w:hAnsi="宋体"/>
          <w:color w:val="000000"/>
          <w:sz w:val="28"/>
          <w:szCs w:val="28"/>
        </w:rPr>
        <w:t>不具备投标资格的</w:t>
      </w:r>
      <w:r>
        <w:rPr>
          <w:rFonts w:ascii="宋体" w:hAnsi="宋体" w:hint="eastAsia"/>
          <w:color w:val="000000"/>
          <w:sz w:val="28"/>
          <w:szCs w:val="28"/>
        </w:rPr>
        <w:t>。</w:t>
      </w:r>
    </w:p>
    <w:p w:rsidR="00685421" w:rsidRDefault="0033458C">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lastRenderedPageBreak/>
        <w:t>2</w:t>
      </w:r>
      <w:r>
        <w:rPr>
          <w:rFonts w:ascii="宋体" w:hAnsi="宋体" w:hint="eastAsia"/>
          <w:color w:val="000000"/>
          <w:sz w:val="28"/>
          <w:szCs w:val="28"/>
        </w:rPr>
        <w:t>、</w:t>
      </w:r>
      <w:r>
        <w:rPr>
          <w:rFonts w:ascii="宋体" w:hAnsi="宋体"/>
          <w:color w:val="000000"/>
          <w:sz w:val="28"/>
          <w:szCs w:val="28"/>
        </w:rPr>
        <w:t>投标人不具备</w:t>
      </w:r>
      <w:r>
        <w:rPr>
          <w:rFonts w:ascii="宋体" w:hAnsi="宋体" w:hint="eastAsia"/>
          <w:color w:val="000000"/>
          <w:sz w:val="28"/>
          <w:szCs w:val="28"/>
        </w:rPr>
        <w:t>劳务</w:t>
      </w:r>
      <w:r>
        <w:rPr>
          <w:rFonts w:ascii="宋体" w:hAnsi="宋体"/>
          <w:color w:val="000000"/>
          <w:sz w:val="28"/>
          <w:szCs w:val="28"/>
        </w:rPr>
        <w:t>派遣</w:t>
      </w:r>
      <w:r>
        <w:rPr>
          <w:rFonts w:ascii="宋体" w:hAnsi="宋体" w:hint="eastAsia"/>
          <w:color w:val="000000"/>
          <w:sz w:val="28"/>
          <w:szCs w:val="28"/>
        </w:rPr>
        <w:t>经营</w:t>
      </w:r>
      <w:r>
        <w:rPr>
          <w:rFonts w:ascii="宋体" w:hAnsi="宋体"/>
          <w:color w:val="000000"/>
          <w:sz w:val="28"/>
          <w:szCs w:val="28"/>
        </w:rPr>
        <w:t>许可证</w:t>
      </w:r>
      <w:r>
        <w:rPr>
          <w:rFonts w:ascii="宋体" w:hAnsi="宋体" w:hint="eastAsia"/>
          <w:color w:val="000000"/>
          <w:sz w:val="28"/>
          <w:szCs w:val="28"/>
        </w:rPr>
        <w:t>、</w:t>
      </w:r>
      <w:r>
        <w:rPr>
          <w:rFonts w:ascii="宋体" w:hAnsi="宋体"/>
          <w:color w:val="000000"/>
          <w:sz w:val="28"/>
          <w:szCs w:val="28"/>
        </w:rPr>
        <w:t>不具备</w:t>
      </w:r>
      <w:r>
        <w:rPr>
          <w:rFonts w:ascii="宋体" w:hAnsi="宋体" w:hint="eastAsia"/>
          <w:color w:val="000000"/>
          <w:sz w:val="28"/>
          <w:szCs w:val="28"/>
        </w:rPr>
        <w:t>经营劳务派遣业务条件的</w:t>
      </w:r>
      <w:r>
        <w:rPr>
          <w:rFonts w:ascii="宋体" w:hAnsi="宋体"/>
          <w:color w:val="000000"/>
          <w:sz w:val="28"/>
          <w:szCs w:val="28"/>
        </w:rPr>
        <w:t>。</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、投标文件未加盖单位公章或</w:t>
      </w:r>
      <w:r>
        <w:rPr>
          <w:rFonts w:ascii="宋体" w:hAnsi="宋体"/>
          <w:color w:val="000000"/>
          <w:sz w:val="28"/>
          <w:szCs w:val="28"/>
        </w:rPr>
        <w:t>未经</w:t>
      </w:r>
      <w:r>
        <w:rPr>
          <w:rFonts w:ascii="宋体" w:hAnsi="宋体" w:hint="eastAsia"/>
          <w:color w:val="000000"/>
          <w:sz w:val="28"/>
          <w:szCs w:val="28"/>
        </w:rPr>
        <w:t>法定代表人或其委托服务人签署的。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、逾期送达投标文件的。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、投标文件未按要求密封的。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、投标文件未按要求编制或者字迹辨认不清的。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w:t>
      </w:r>
      <w:r>
        <w:rPr>
          <w:rFonts w:ascii="宋体" w:hAnsi="宋体"/>
          <w:color w:val="000000"/>
          <w:sz w:val="28"/>
          <w:szCs w:val="28"/>
        </w:rPr>
        <w:t>严重漏项</w:t>
      </w:r>
      <w:r>
        <w:rPr>
          <w:rFonts w:ascii="宋体" w:hAnsi="宋体" w:hint="eastAsia"/>
          <w:color w:val="000000"/>
          <w:sz w:val="28"/>
          <w:szCs w:val="28"/>
        </w:rPr>
        <w:t>或重要事项未说明的。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8</w:t>
      </w:r>
      <w:r>
        <w:rPr>
          <w:rFonts w:ascii="宋体" w:hAnsi="宋体" w:hint="eastAsia"/>
          <w:color w:val="000000"/>
          <w:sz w:val="28"/>
          <w:szCs w:val="28"/>
        </w:rPr>
        <w:t>、投标文件同一项目出现两个或多个报价的，且未声明哪一个是最终报价的。</w:t>
      </w:r>
    </w:p>
    <w:p w:rsidR="00685421" w:rsidRDefault="0033458C">
      <w:pPr>
        <w:snapToGrid w:val="0"/>
        <w:spacing w:line="360" w:lineRule="auto"/>
        <w:ind w:firstLineChars="200" w:firstLine="560"/>
        <w:rPr>
          <w:rFonts w:ascii="宋体" w:hAnsi="宋体"/>
          <w:color w:val="000000"/>
          <w:sz w:val="28"/>
          <w:szCs w:val="28"/>
        </w:rPr>
      </w:pPr>
      <w:r>
        <w:rPr>
          <w:rFonts w:ascii="宋体" w:hAnsi="宋体"/>
          <w:color w:val="000000"/>
          <w:sz w:val="28"/>
          <w:szCs w:val="28"/>
        </w:rPr>
        <w:t>9</w:t>
      </w:r>
      <w:r>
        <w:rPr>
          <w:rFonts w:ascii="宋体" w:hAnsi="宋体" w:hint="eastAsia"/>
          <w:color w:val="000000"/>
          <w:sz w:val="28"/>
          <w:szCs w:val="28"/>
        </w:rPr>
        <w:t>、未按要求提供齐全相关资料的。</w:t>
      </w:r>
    </w:p>
    <w:p w:rsidR="00685421" w:rsidRDefault="0033458C">
      <w:pPr>
        <w:widowControl/>
        <w:tabs>
          <w:tab w:val="left" w:pos="1260"/>
        </w:tabs>
        <w:snapToGrid w:val="0"/>
        <w:spacing w:line="360" w:lineRule="auto"/>
        <w:ind w:firstLineChars="200" w:firstLine="562"/>
        <w:jc w:val="left"/>
        <w:rPr>
          <w:rFonts w:ascii="宋体" w:hAnsi="宋体"/>
          <w:b/>
          <w:color w:val="000000"/>
          <w:sz w:val="28"/>
          <w:szCs w:val="28"/>
        </w:rPr>
      </w:pPr>
      <w:r>
        <w:rPr>
          <w:rFonts w:ascii="宋体" w:hAnsi="宋体" w:hint="eastAsia"/>
          <w:b/>
          <w:color w:val="000000"/>
          <w:sz w:val="28"/>
          <w:szCs w:val="28"/>
        </w:rPr>
        <w:t>五、廉洁准则</w:t>
      </w:r>
    </w:p>
    <w:p w:rsidR="00685421" w:rsidRDefault="0033458C">
      <w:pPr>
        <w:widowControl/>
        <w:tabs>
          <w:tab w:val="left" w:pos="1260"/>
        </w:tabs>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投标单位及其工作人员不得以任何形式贿赂招标购单位及其工作人员，一经发现取消投标人参加投标资格。</w:t>
      </w:r>
    </w:p>
    <w:p w:rsidR="00685421" w:rsidRDefault="0033458C">
      <w:pPr>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六、其它</w:t>
      </w:r>
    </w:p>
    <w:p w:rsidR="00685421" w:rsidRDefault="0033458C">
      <w:pPr>
        <w:snapToGrid w:val="0"/>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、招标人保留对招标文件的解释权和中标结果的最终决定权。</w:t>
      </w:r>
    </w:p>
    <w:p w:rsidR="00685421" w:rsidRDefault="0033458C">
      <w:pPr>
        <w:tabs>
          <w:tab w:val="left" w:pos="0"/>
        </w:tabs>
        <w:snapToGrid w:val="0"/>
        <w:spacing w:line="360" w:lineRule="auto"/>
        <w:ind w:firstLineChars="200" w:firstLine="560"/>
        <w:rPr>
          <w:rFonts w:ascii="宋体" w:hAnsi="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、招标人</w:t>
      </w:r>
      <w:r>
        <w:rPr>
          <w:rFonts w:ascii="宋体" w:hAnsi="宋体" w:hint="eastAsia"/>
          <w:color w:val="000000"/>
          <w:sz w:val="28"/>
          <w:szCs w:val="28"/>
        </w:rPr>
        <w:t>有权决定是否酌情延长截止日期，如果延期则各方权利和义务相应延长至新的截止日期。</w:t>
      </w:r>
    </w:p>
    <w:p w:rsidR="00685421" w:rsidRDefault="0033458C">
      <w:pPr>
        <w:widowControl/>
        <w:snapToGrid w:val="0"/>
        <w:spacing w:line="360" w:lineRule="auto"/>
        <w:jc w:val="left"/>
        <w:rPr>
          <w:rFonts w:ascii="宋体" w:hAnsi="宋体"/>
          <w:b/>
          <w:color w:val="000000"/>
          <w:sz w:val="28"/>
          <w:szCs w:val="28"/>
        </w:rPr>
      </w:pPr>
      <w:r>
        <w:rPr>
          <w:rFonts w:ascii="宋体" w:hAnsi="宋体"/>
          <w:b/>
          <w:color w:val="000000"/>
          <w:sz w:val="28"/>
          <w:szCs w:val="28"/>
        </w:rPr>
        <w:br w:type="page"/>
      </w:r>
    </w:p>
    <w:p w:rsidR="00685421" w:rsidRDefault="0033458C">
      <w:pPr>
        <w:snapToGrid w:val="0"/>
        <w:spacing w:line="360" w:lineRule="auto"/>
        <w:jc w:val="center"/>
        <w:rPr>
          <w:rFonts w:ascii="宋体" w:hAnsi="宋体"/>
          <w:b/>
          <w:color w:val="000000"/>
          <w:sz w:val="32"/>
          <w:szCs w:val="32"/>
        </w:rPr>
      </w:pPr>
      <w:r>
        <w:rPr>
          <w:rFonts w:ascii="宋体" w:hAnsi="宋体" w:hint="eastAsia"/>
          <w:b/>
          <w:color w:val="000000"/>
          <w:sz w:val="32"/>
          <w:szCs w:val="32"/>
        </w:rPr>
        <w:lastRenderedPageBreak/>
        <w:t>第三部分</w:t>
      </w:r>
      <w:r>
        <w:rPr>
          <w:rFonts w:ascii="宋体" w:hAnsi="宋体" w:hint="eastAsia"/>
          <w:b/>
          <w:color w:val="000000"/>
          <w:sz w:val="32"/>
          <w:szCs w:val="32"/>
        </w:rPr>
        <w:t xml:space="preserve">  </w:t>
      </w:r>
      <w:r>
        <w:rPr>
          <w:rFonts w:ascii="宋体" w:hAnsi="宋体" w:hint="eastAsia"/>
          <w:b/>
          <w:color w:val="000000"/>
          <w:sz w:val="32"/>
          <w:szCs w:val="32"/>
        </w:rPr>
        <w:t>投标书内容</w:t>
      </w:r>
    </w:p>
    <w:p w:rsidR="00685421" w:rsidRDefault="00685421">
      <w:pPr>
        <w:snapToGrid w:val="0"/>
        <w:spacing w:line="360" w:lineRule="auto"/>
        <w:ind w:firstLineChars="200" w:firstLine="560"/>
        <w:jc w:val="left"/>
        <w:rPr>
          <w:rFonts w:ascii="宋体" w:hAnsi="宋体"/>
          <w:color w:val="000000"/>
          <w:sz w:val="28"/>
          <w:szCs w:val="28"/>
        </w:rPr>
      </w:pP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投标人须从公司综合概况、业务管理能力、人员管理能力、风险管控能力、本项目服务方案几大方面进行阐述，具体如下：</w:t>
      </w:r>
    </w:p>
    <w:p w:rsidR="00685421" w:rsidRDefault="0033458C">
      <w:pPr>
        <w:snapToGrid w:val="0"/>
        <w:spacing w:line="360" w:lineRule="auto"/>
        <w:ind w:firstLineChars="200" w:firstLine="562"/>
        <w:jc w:val="left"/>
        <w:rPr>
          <w:rFonts w:ascii="宋体" w:hAnsi="宋体"/>
          <w:b/>
          <w:color w:val="000000"/>
          <w:sz w:val="28"/>
          <w:szCs w:val="28"/>
        </w:rPr>
      </w:pPr>
      <w:r>
        <w:rPr>
          <w:rFonts w:ascii="宋体" w:hAnsi="宋体" w:hint="eastAsia"/>
          <w:b/>
          <w:color w:val="000000"/>
          <w:sz w:val="28"/>
          <w:szCs w:val="28"/>
        </w:rPr>
        <w:t>一、公司概况</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、公司的简介，包括但不限于成立时间、注册资本、</w:t>
      </w:r>
      <w:r>
        <w:rPr>
          <w:rFonts w:ascii="宋体" w:hAnsi="宋体"/>
          <w:color w:val="000000"/>
          <w:sz w:val="28"/>
          <w:szCs w:val="28"/>
        </w:rPr>
        <w:t>经营</w:t>
      </w:r>
      <w:r>
        <w:rPr>
          <w:rFonts w:ascii="宋体" w:hAnsi="宋体" w:hint="eastAsia"/>
          <w:color w:val="000000"/>
          <w:sz w:val="28"/>
          <w:szCs w:val="28"/>
        </w:rPr>
        <w:t>范围及</w:t>
      </w:r>
      <w:r>
        <w:rPr>
          <w:rFonts w:ascii="宋体" w:hAnsi="宋体"/>
          <w:color w:val="000000"/>
          <w:sz w:val="28"/>
          <w:szCs w:val="28"/>
        </w:rPr>
        <w:t>资质</w:t>
      </w:r>
      <w:r>
        <w:rPr>
          <w:rFonts w:ascii="宋体" w:hAnsi="宋体" w:hint="eastAsia"/>
          <w:color w:val="000000"/>
          <w:sz w:val="28"/>
          <w:szCs w:val="28"/>
        </w:rPr>
        <w:t>、公司荣誉、经营理念和企业文化等。</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、公司的股东背景、股东实力、股东变化情况以及控股比例等基本情况。</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、公司的服务业务运营模式。</w:t>
      </w:r>
    </w:p>
    <w:p w:rsidR="00685421" w:rsidRDefault="0033458C">
      <w:pPr>
        <w:snapToGrid w:val="0"/>
        <w:spacing w:line="360" w:lineRule="auto"/>
        <w:ind w:firstLineChars="200" w:firstLine="562"/>
        <w:jc w:val="left"/>
        <w:rPr>
          <w:rFonts w:ascii="宋体" w:hAnsi="宋体"/>
          <w:b/>
          <w:color w:val="000000"/>
          <w:sz w:val="28"/>
          <w:szCs w:val="28"/>
        </w:rPr>
      </w:pPr>
      <w:r>
        <w:rPr>
          <w:rFonts w:ascii="宋体" w:hAnsi="宋体" w:hint="eastAsia"/>
          <w:b/>
          <w:color w:val="000000"/>
          <w:sz w:val="28"/>
          <w:szCs w:val="28"/>
        </w:rPr>
        <w:t>二、业务开展方案</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、项目服务模式简介，包括项目团队组成、公司</w:t>
      </w:r>
      <w:r>
        <w:rPr>
          <w:rFonts w:ascii="宋体" w:hAnsi="宋体"/>
          <w:color w:val="000000"/>
          <w:sz w:val="28"/>
          <w:szCs w:val="28"/>
        </w:rPr>
        <w:t>运营的</w:t>
      </w:r>
      <w:r>
        <w:rPr>
          <w:rFonts w:ascii="宋体" w:hAnsi="宋体" w:hint="eastAsia"/>
          <w:color w:val="000000"/>
          <w:sz w:val="28"/>
          <w:szCs w:val="28"/>
        </w:rPr>
        <w:t>项目</w:t>
      </w:r>
      <w:r>
        <w:rPr>
          <w:rFonts w:ascii="宋体" w:hAnsi="宋体"/>
          <w:color w:val="000000"/>
          <w:sz w:val="28"/>
          <w:szCs w:val="28"/>
        </w:rPr>
        <w:t>成功</w:t>
      </w:r>
      <w:r>
        <w:rPr>
          <w:rFonts w:ascii="宋体" w:hAnsi="宋体" w:hint="eastAsia"/>
          <w:color w:val="000000"/>
          <w:sz w:val="28"/>
          <w:szCs w:val="28"/>
        </w:rPr>
        <w:t>经验及</w:t>
      </w:r>
      <w:r>
        <w:rPr>
          <w:rFonts w:ascii="宋体" w:hAnsi="宋体"/>
          <w:color w:val="000000"/>
          <w:sz w:val="28"/>
          <w:szCs w:val="28"/>
        </w:rPr>
        <w:t>介绍</w:t>
      </w:r>
      <w:r>
        <w:rPr>
          <w:rFonts w:ascii="宋体" w:hAnsi="宋体" w:hint="eastAsia"/>
          <w:color w:val="000000"/>
          <w:sz w:val="28"/>
          <w:szCs w:val="28"/>
        </w:rPr>
        <w:t>等。</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、针对本</w:t>
      </w:r>
      <w:r>
        <w:rPr>
          <w:rFonts w:ascii="宋体" w:hAnsi="宋体"/>
          <w:color w:val="000000"/>
          <w:sz w:val="28"/>
          <w:szCs w:val="28"/>
        </w:rPr>
        <w:t>项目的</w:t>
      </w:r>
      <w:r>
        <w:rPr>
          <w:rFonts w:ascii="宋体" w:hAnsi="宋体" w:hint="eastAsia"/>
          <w:color w:val="000000"/>
          <w:sz w:val="28"/>
          <w:szCs w:val="28"/>
        </w:rPr>
        <w:t>运营规划，进行说明</w:t>
      </w:r>
      <w:r>
        <w:rPr>
          <w:rFonts w:ascii="宋体" w:hAnsi="宋体"/>
          <w:color w:val="000000"/>
          <w:sz w:val="28"/>
          <w:szCs w:val="28"/>
        </w:rPr>
        <w:t>介绍，</w:t>
      </w:r>
      <w:r>
        <w:rPr>
          <w:rFonts w:ascii="宋体" w:hAnsi="宋体" w:hint="eastAsia"/>
          <w:color w:val="000000"/>
          <w:sz w:val="28"/>
          <w:szCs w:val="28"/>
        </w:rPr>
        <w:t>内容</w:t>
      </w:r>
      <w:r>
        <w:rPr>
          <w:rFonts w:ascii="宋体" w:hAnsi="宋体"/>
          <w:color w:val="000000"/>
          <w:sz w:val="28"/>
          <w:szCs w:val="28"/>
        </w:rPr>
        <w:t>包括</w:t>
      </w:r>
      <w:r>
        <w:rPr>
          <w:rFonts w:ascii="宋体" w:hAnsi="宋体" w:hint="eastAsia"/>
          <w:color w:val="000000"/>
          <w:sz w:val="28"/>
          <w:szCs w:val="28"/>
        </w:rPr>
        <w:t>但</w:t>
      </w:r>
      <w:r>
        <w:rPr>
          <w:rFonts w:ascii="宋体" w:hAnsi="宋体"/>
          <w:color w:val="000000"/>
          <w:sz w:val="28"/>
          <w:szCs w:val="28"/>
        </w:rPr>
        <w:t>不限于：</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①</w:t>
      </w:r>
      <w:r>
        <w:rPr>
          <w:rFonts w:ascii="宋体" w:hAnsi="宋体" w:hint="eastAsia"/>
          <w:color w:val="000000"/>
          <w:sz w:val="28"/>
          <w:szCs w:val="28"/>
        </w:rPr>
        <w:t xml:space="preserve"> </w:t>
      </w:r>
      <w:r>
        <w:rPr>
          <w:rFonts w:ascii="宋体" w:hAnsi="宋体" w:hint="eastAsia"/>
          <w:color w:val="000000"/>
          <w:sz w:val="28"/>
          <w:szCs w:val="28"/>
        </w:rPr>
        <w:t>项目服务期间的运营管理；</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②</w:t>
      </w:r>
      <w:r>
        <w:rPr>
          <w:rFonts w:ascii="宋体" w:hAnsi="宋体" w:hint="eastAsia"/>
          <w:color w:val="000000"/>
          <w:sz w:val="28"/>
          <w:szCs w:val="28"/>
        </w:rPr>
        <w:t xml:space="preserve"> </w:t>
      </w:r>
      <w:r>
        <w:rPr>
          <w:rFonts w:ascii="宋体" w:hAnsi="宋体" w:hint="eastAsia"/>
          <w:color w:val="000000"/>
          <w:sz w:val="28"/>
          <w:szCs w:val="28"/>
        </w:rPr>
        <w:t>人员日</w:t>
      </w:r>
      <w:r>
        <w:rPr>
          <w:rFonts w:ascii="宋体" w:hAnsi="宋体" w:hint="eastAsia"/>
          <w:color w:val="000000"/>
          <w:sz w:val="28"/>
          <w:szCs w:val="28"/>
        </w:rPr>
        <w:t>常管理（针对员工的管理，包括员工合同签订、续订、解除等）；</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③</w:t>
      </w:r>
      <w:r>
        <w:rPr>
          <w:rFonts w:ascii="宋体" w:hAnsi="宋体" w:hint="eastAsia"/>
          <w:color w:val="000000"/>
          <w:sz w:val="28"/>
          <w:szCs w:val="28"/>
        </w:rPr>
        <w:t xml:space="preserve"> </w:t>
      </w:r>
      <w:r>
        <w:rPr>
          <w:rFonts w:ascii="宋体" w:hAnsi="宋体" w:hint="eastAsia"/>
          <w:color w:val="000000"/>
          <w:sz w:val="28"/>
          <w:szCs w:val="28"/>
        </w:rPr>
        <w:t>对如何工作效率、降低运营成本、规避潜在风险的规划；</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④</w:t>
      </w:r>
      <w:r>
        <w:rPr>
          <w:rFonts w:ascii="宋体" w:hAnsi="宋体" w:hint="eastAsia"/>
          <w:color w:val="000000"/>
          <w:sz w:val="28"/>
          <w:szCs w:val="28"/>
        </w:rPr>
        <w:t xml:space="preserve"> </w:t>
      </w:r>
      <w:r>
        <w:rPr>
          <w:rFonts w:ascii="宋体" w:hAnsi="宋体" w:hint="eastAsia"/>
          <w:color w:val="000000"/>
          <w:sz w:val="28"/>
          <w:szCs w:val="28"/>
        </w:rPr>
        <w:t>对中标后已有人员劳动关系处理。</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、突发事件处理方案，突发事件种类包括但不限于客户投诉，员工突发情况，不可抗力突发情况等。</w:t>
      </w:r>
    </w:p>
    <w:p w:rsidR="00685421" w:rsidRDefault="0033458C">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、服务</w:t>
      </w:r>
      <w:r>
        <w:rPr>
          <w:rFonts w:ascii="宋体" w:hAnsi="宋体"/>
          <w:color w:val="000000"/>
          <w:sz w:val="28"/>
          <w:szCs w:val="28"/>
        </w:rPr>
        <w:t>价格以及费用结算</w:t>
      </w:r>
      <w:r>
        <w:rPr>
          <w:rFonts w:ascii="宋体" w:hAnsi="宋体" w:hint="eastAsia"/>
          <w:color w:val="000000"/>
          <w:sz w:val="28"/>
          <w:szCs w:val="28"/>
        </w:rPr>
        <w:t>方式</w:t>
      </w:r>
      <w:r>
        <w:rPr>
          <w:rFonts w:ascii="宋体" w:hAnsi="宋体"/>
          <w:color w:val="000000"/>
          <w:sz w:val="28"/>
          <w:szCs w:val="28"/>
        </w:rPr>
        <w:t>。</w:t>
      </w:r>
    </w:p>
    <w:p w:rsidR="00685421" w:rsidRDefault="0033458C">
      <w:pPr>
        <w:snapToGrid w:val="0"/>
        <w:spacing w:line="360" w:lineRule="auto"/>
        <w:ind w:firstLineChars="200" w:firstLine="562"/>
        <w:jc w:val="left"/>
        <w:rPr>
          <w:rFonts w:ascii="宋体" w:hAnsi="宋体"/>
          <w:b/>
          <w:color w:val="000000"/>
          <w:sz w:val="28"/>
          <w:szCs w:val="28"/>
        </w:rPr>
      </w:pPr>
      <w:r>
        <w:rPr>
          <w:rFonts w:ascii="宋体" w:hAnsi="宋体" w:hint="eastAsia"/>
          <w:b/>
          <w:color w:val="000000"/>
          <w:sz w:val="28"/>
          <w:szCs w:val="28"/>
        </w:rPr>
        <w:t>三、供应商认为有必要提供的其他资料。</w:t>
      </w:r>
    </w:p>
    <w:p w:rsidR="00685421" w:rsidRDefault="00685421">
      <w:pPr>
        <w:snapToGrid w:val="0"/>
        <w:spacing w:line="360" w:lineRule="auto"/>
        <w:ind w:firstLineChars="200" w:firstLine="562"/>
        <w:jc w:val="left"/>
        <w:rPr>
          <w:rFonts w:ascii="宋体" w:hAnsi="宋体"/>
          <w:b/>
          <w:color w:val="000000"/>
          <w:sz w:val="28"/>
          <w:szCs w:val="28"/>
        </w:rPr>
      </w:pPr>
    </w:p>
    <w:p w:rsidR="00685421" w:rsidRDefault="00685421">
      <w:pPr>
        <w:snapToGrid w:val="0"/>
        <w:spacing w:line="360" w:lineRule="auto"/>
        <w:ind w:firstLineChars="200" w:firstLine="562"/>
        <w:jc w:val="left"/>
        <w:rPr>
          <w:rFonts w:ascii="宋体" w:hAnsi="宋体"/>
          <w:b/>
          <w:color w:val="000000"/>
          <w:sz w:val="28"/>
          <w:szCs w:val="28"/>
        </w:rPr>
      </w:pPr>
    </w:p>
    <w:bookmarkEnd w:id="8"/>
    <w:bookmarkEnd w:id="9"/>
    <w:bookmarkEnd w:id="10"/>
    <w:bookmarkEnd w:id="11"/>
    <w:bookmarkEnd w:id="12"/>
    <w:bookmarkEnd w:id="13"/>
    <w:p w:rsidR="00685421" w:rsidRDefault="0033458C">
      <w:pPr>
        <w:adjustRightInd w:val="0"/>
        <w:snapToGrid w:val="0"/>
        <w:spacing w:beforeLines="50" w:before="156" w:line="360" w:lineRule="auto"/>
        <w:ind w:right="560"/>
        <w:jc w:val="center"/>
        <w:rPr>
          <w:rFonts w:ascii="宋体" w:hAnsi="宋体"/>
          <w:color w:val="000000"/>
          <w:sz w:val="28"/>
          <w:szCs w:val="28"/>
        </w:rPr>
      </w:pPr>
      <w:r>
        <w:rPr>
          <w:rFonts w:ascii="宋体" w:hAnsi="宋体" w:hint="eastAsia"/>
          <w:b/>
          <w:color w:val="000000"/>
          <w:sz w:val="32"/>
          <w:szCs w:val="32"/>
        </w:rPr>
        <w:lastRenderedPageBreak/>
        <w:t>第四部分</w:t>
      </w:r>
      <w:r>
        <w:rPr>
          <w:rFonts w:ascii="宋体" w:hAnsi="宋体" w:hint="eastAsia"/>
          <w:b/>
          <w:color w:val="000000"/>
          <w:sz w:val="32"/>
          <w:szCs w:val="32"/>
        </w:rPr>
        <w:t xml:space="preserve">  </w:t>
      </w:r>
      <w:r>
        <w:rPr>
          <w:rFonts w:ascii="宋体" w:hAnsi="宋体" w:hint="eastAsia"/>
          <w:b/>
          <w:color w:val="000000"/>
          <w:sz w:val="32"/>
          <w:szCs w:val="32"/>
        </w:rPr>
        <w:t>评标标准</w:t>
      </w:r>
    </w:p>
    <w:p w:rsidR="00685421" w:rsidRDefault="00685421">
      <w:pPr>
        <w:pStyle w:val="4"/>
        <w:tabs>
          <w:tab w:val="clear" w:pos="567"/>
        </w:tabs>
        <w:snapToGrid w:val="0"/>
        <w:spacing w:line="360" w:lineRule="auto"/>
        <w:ind w:left="0" w:firstLine="0"/>
        <w:rPr>
          <w:rFonts w:ascii="宋体" w:eastAsiaTheme="minorEastAsia" w:hAnsi="宋体" w:cstheme="minorBidi"/>
          <w:color w:val="000000"/>
          <w:sz w:val="28"/>
          <w:szCs w:val="28"/>
        </w:rPr>
      </w:pPr>
    </w:p>
    <w:p w:rsidR="00685421" w:rsidRDefault="0033458C">
      <w:pPr>
        <w:pStyle w:val="4"/>
        <w:tabs>
          <w:tab w:val="clear" w:pos="567"/>
        </w:tabs>
        <w:snapToGrid w:val="0"/>
        <w:spacing w:line="360" w:lineRule="auto"/>
        <w:ind w:left="0" w:firstLine="0"/>
        <w:rPr>
          <w:rFonts w:ascii="宋体" w:eastAsiaTheme="minorEastAsia" w:hAnsi="宋体" w:cstheme="minorBidi"/>
          <w:color w:val="000000"/>
          <w:sz w:val="28"/>
          <w:szCs w:val="28"/>
        </w:rPr>
      </w:pPr>
      <w:r>
        <w:rPr>
          <w:rFonts w:ascii="宋体" w:eastAsiaTheme="minorEastAsia" w:hAnsi="宋体" w:cstheme="minorBidi" w:hint="eastAsia"/>
          <w:color w:val="000000"/>
          <w:sz w:val="28"/>
          <w:szCs w:val="28"/>
        </w:rPr>
        <w:t xml:space="preserve">    </w:t>
      </w:r>
      <w:r>
        <w:rPr>
          <w:rFonts w:ascii="宋体" w:eastAsiaTheme="minorEastAsia" w:hAnsi="宋体" w:cstheme="minorBidi" w:hint="eastAsia"/>
          <w:color w:val="000000"/>
          <w:sz w:val="28"/>
          <w:szCs w:val="28"/>
        </w:rPr>
        <w:t>一、招标人将由评选委员会进行评标。除了价格和其它商业惯用标准外，招标人还会将供应</w:t>
      </w:r>
      <w:proofErr w:type="gramStart"/>
      <w:r>
        <w:rPr>
          <w:rFonts w:ascii="宋体" w:eastAsiaTheme="minorEastAsia" w:hAnsi="宋体" w:cstheme="minorBidi" w:hint="eastAsia"/>
          <w:color w:val="000000"/>
          <w:sz w:val="28"/>
          <w:szCs w:val="28"/>
        </w:rPr>
        <w:t>方整体</w:t>
      </w:r>
      <w:proofErr w:type="gramEnd"/>
      <w:r>
        <w:rPr>
          <w:rFonts w:ascii="宋体" w:eastAsiaTheme="minorEastAsia" w:hAnsi="宋体" w:cstheme="minorBidi" w:hint="eastAsia"/>
          <w:color w:val="000000"/>
          <w:sz w:val="28"/>
          <w:szCs w:val="28"/>
        </w:rPr>
        <w:t>管理能力作为评价标准。</w:t>
      </w:r>
    </w:p>
    <w:p w:rsidR="00685421" w:rsidRDefault="0033458C">
      <w:pPr>
        <w:snapToGrid w:val="0"/>
        <w:spacing w:line="360" w:lineRule="auto"/>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二、评分采用“综合评分法”。由评选委员会成员根据《综合评分标准》表逐项进行评分，每一个投标人的得分以委员会成员的平均分为评分结果。</w:t>
      </w:r>
    </w:p>
    <w:p w:rsidR="00685421" w:rsidRDefault="0033458C">
      <w:pPr>
        <w:snapToGrid w:val="0"/>
        <w:spacing w:line="360" w:lineRule="auto"/>
        <w:ind w:firstLine="570"/>
        <w:rPr>
          <w:rFonts w:ascii="宋体" w:hAnsi="宋体"/>
          <w:color w:val="000000"/>
          <w:sz w:val="28"/>
          <w:szCs w:val="28"/>
        </w:rPr>
      </w:pPr>
      <w:r>
        <w:rPr>
          <w:rFonts w:ascii="宋体" w:hAnsi="宋体" w:hint="eastAsia"/>
          <w:color w:val="000000"/>
          <w:sz w:val="28"/>
          <w:szCs w:val="28"/>
        </w:rPr>
        <w:t>三、评审的计分标准采用百分制进行综合评审，招标人的评选委员会将根据评分结果做出中标决定，总分排名第一的为中标单位，排名第二、第三的为候补单位。</w:t>
      </w:r>
    </w:p>
    <w:p w:rsidR="00685421" w:rsidRDefault="00685421">
      <w:pPr>
        <w:snapToGrid w:val="0"/>
        <w:spacing w:line="360" w:lineRule="auto"/>
        <w:ind w:firstLine="570"/>
        <w:rPr>
          <w:rFonts w:ascii="宋体" w:hAnsi="宋体"/>
          <w:color w:val="000000"/>
          <w:sz w:val="28"/>
          <w:szCs w:val="28"/>
        </w:rPr>
      </w:pPr>
    </w:p>
    <w:p w:rsidR="00685421" w:rsidRDefault="0033458C">
      <w:pPr>
        <w:jc w:val="center"/>
        <w:rPr>
          <w:rFonts w:ascii="宋体" w:hAnsi="宋体"/>
          <w:b/>
          <w:color w:val="000000"/>
          <w:sz w:val="32"/>
          <w:szCs w:val="32"/>
        </w:rPr>
      </w:pPr>
      <w:r>
        <w:rPr>
          <w:rFonts w:ascii="宋体" w:hAnsi="宋体" w:hint="eastAsia"/>
          <w:b/>
          <w:color w:val="000000"/>
          <w:sz w:val="32"/>
          <w:szCs w:val="32"/>
        </w:rPr>
        <w:t>综合评分标准</w:t>
      </w:r>
    </w:p>
    <w:p w:rsidR="00685421" w:rsidRDefault="00685421">
      <w:pPr>
        <w:snapToGrid w:val="0"/>
        <w:spacing w:line="360" w:lineRule="auto"/>
        <w:ind w:firstLineChars="200" w:firstLine="562"/>
        <w:rPr>
          <w:rFonts w:ascii="宋体" w:hAnsi="宋体"/>
          <w:b/>
          <w:color w:val="000000"/>
          <w:sz w:val="28"/>
          <w:szCs w:val="28"/>
        </w:rPr>
      </w:pPr>
    </w:p>
    <w:p w:rsidR="00685421" w:rsidRDefault="0033458C">
      <w:pPr>
        <w:snapToGrid w:val="0"/>
        <w:spacing w:line="360" w:lineRule="auto"/>
        <w:ind w:firstLineChars="200" w:firstLine="562"/>
        <w:rPr>
          <w:rFonts w:ascii="宋体" w:hAnsi="宋体"/>
          <w:b/>
          <w:color w:val="000000"/>
          <w:sz w:val="28"/>
          <w:szCs w:val="28"/>
        </w:rPr>
      </w:pPr>
      <w:r>
        <w:rPr>
          <w:rFonts w:ascii="宋体" w:hAnsi="宋体" w:hint="eastAsia"/>
          <w:b/>
          <w:color w:val="000000"/>
          <w:sz w:val="28"/>
          <w:szCs w:val="28"/>
        </w:rPr>
        <w:t>一</w:t>
      </w:r>
      <w:r>
        <w:rPr>
          <w:rFonts w:ascii="宋体" w:hAnsi="宋体"/>
          <w:b/>
          <w:color w:val="000000"/>
          <w:sz w:val="28"/>
          <w:szCs w:val="28"/>
        </w:rPr>
        <w:t>、</w:t>
      </w:r>
      <w:r>
        <w:rPr>
          <w:rFonts w:ascii="宋体" w:hAnsi="宋体" w:hint="eastAsia"/>
          <w:b/>
          <w:color w:val="000000"/>
          <w:sz w:val="28"/>
          <w:szCs w:val="28"/>
        </w:rPr>
        <w:t>综合评分</w:t>
      </w:r>
      <w:r>
        <w:rPr>
          <w:rFonts w:ascii="宋体" w:hAnsi="宋体" w:hint="eastAsia"/>
          <w:b/>
          <w:color w:val="000000"/>
          <w:sz w:val="28"/>
          <w:szCs w:val="28"/>
        </w:rPr>
        <w:t>=</w:t>
      </w:r>
      <w:r>
        <w:rPr>
          <w:rFonts w:ascii="宋体" w:hAnsi="宋体" w:hint="eastAsia"/>
          <w:b/>
          <w:color w:val="000000"/>
          <w:sz w:val="28"/>
          <w:szCs w:val="28"/>
        </w:rPr>
        <w:t>报价得分</w:t>
      </w:r>
      <w:r>
        <w:rPr>
          <w:rFonts w:ascii="宋体" w:hAnsi="宋体" w:hint="eastAsia"/>
          <w:b/>
          <w:color w:val="000000"/>
          <w:sz w:val="28"/>
          <w:szCs w:val="28"/>
        </w:rPr>
        <w:t>+</w:t>
      </w:r>
      <w:r>
        <w:rPr>
          <w:rFonts w:ascii="宋体" w:hAnsi="宋体" w:hint="eastAsia"/>
          <w:b/>
          <w:color w:val="000000"/>
          <w:sz w:val="28"/>
          <w:szCs w:val="28"/>
        </w:rPr>
        <w:t>综合能力得分。</w:t>
      </w:r>
    </w:p>
    <w:p w:rsidR="00685421" w:rsidRDefault="0033458C">
      <w:pPr>
        <w:snapToGrid w:val="0"/>
        <w:spacing w:line="360" w:lineRule="auto"/>
        <w:ind w:firstLineChars="202" w:firstLine="568"/>
        <w:rPr>
          <w:rFonts w:ascii="宋体" w:hAnsi="宋体"/>
          <w:b/>
          <w:color w:val="000000"/>
          <w:sz w:val="28"/>
          <w:szCs w:val="28"/>
        </w:rPr>
      </w:pPr>
      <w:r>
        <w:rPr>
          <w:rFonts w:ascii="宋体" w:hAnsi="宋体" w:hint="eastAsia"/>
          <w:b/>
          <w:color w:val="000000"/>
          <w:sz w:val="28"/>
          <w:szCs w:val="28"/>
        </w:rPr>
        <w:t>二、报价评分（</w:t>
      </w:r>
      <w:r>
        <w:rPr>
          <w:rFonts w:ascii="宋体" w:hAnsi="宋体" w:hint="eastAsia"/>
          <w:b/>
          <w:color w:val="000000"/>
          <w:sz w:val="28"/>
          <w:szCs w:val="28"/>
        </w:rPr>
        <w:t>60</w:t>
      </w:r>
      <w:r>
        <w:rPr>
          <w:rFonts w:ascii="宋体" w:hAnsi="宋体" w:hint="eastAsia"/>
          <w:b/>
          <w:color w:val="000000"/>
          <w:sz w:val="28"/>
          <w:szCs w:val="28"/>
        </w:rPr>
        <w:t>分）</w:t>
      </w:r>
    </w:p>
    <w:p w:rsidR="00685421" w:rsidRDefault="0033458C">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、服务费报价最高者得</w:t>
      </w:r>
      <w:r>
        <w:rPr>
          <w:rFonts w:ascii="宋体" w:hAnsi="宋体" w:hint="eastAsia"/>
          <w:color w:val="000000"/>
          <w:sz w:val="28"/>
          <w:szCs w:val="28"/>
        </w:rPr>
        <w:t>20</w:t>
      </w:r>
      <w:r>
        <w:rPr>
          <w:rFonts w:ascii="宋体" w:hAnsi="宋体" w:hint="eastAsia"/>
          <w:color w:val="000000"/>
          <w:sz w:val="28"/>
          <w:szCs w:val="28"/>
        </w:rPr>
        <w:t>分，报价最低者得</w:t>
      </w:r>
      <w:r>
        <w:rPr>
          <w:rFonts w:ascii="宋体" w:hAnsi="宋体" w:hint="eastAsia"/>
          <w:color w:val="000000"/>
          <w:sz w:val="28"/>
          <w:szCs w:val="28"/>
        </w:rPr>
        <w:t>50</w:t>
      </w:r>
      <w:r>
        <w:rPr>
          <w:rFonts w:ascii="宋体" w:hAnsi="宋体" w:hint="eastAsia"/>
          <w:color w:val="000000"/>
          <w:sz w:val="28"/>
          <w:szCs w:val="28"/>
        </w:rPr>
        <w:t>分，报价处于两者之间的得分按照如下公式计算：报价得分（四舍五入，保留小数点后</w:t>
      </w:r>
      <w:r>
        <w:rPr>
          <w:rFonts w:ascii="宋体" w:hAnsi="宋体" w:hint="eastAsia"/>
          <w:color w:val="000000"/>
          <w:sz w:val="28"/>
          <w:szCs w:val="28"/>
        </w:rPr>
        <w:t>2</w:t>
      </w:r>
      <w:r>
        <w:rPr>
          <w:rFonts w:ascii="宋体" w:hAnsi="宋体" w:hint="eastAsia"/>
          <w:color w:val="000000"/>
          <w:sz w:val="28"/>
          <w:szCs w:val="28"/>
        </w:rPr>
        <w:t>位）</w:t>
      </w:r>
      <w:r>
        <w:rPr>
          <w:rFonts w:ascii="宋体" w:hAnsi="宋体" w:hint="eastAsia"/>
          <w:color w:val="000000"/>
          <w:sz w:val="28"/>
          <w:szCs w:val="28"/>
        </w:rPr>
        <w:t>=50</w:t>
      </w:r>
      <w:r>
        <w:rPr>
          <w:rFonts w:ascii="宋体" w:hAnsi="宋体" w:hint="eastAsia"/>
          <w:color w:val="000000"/>
          <w:sz w:val="28"/>
          <w:szCs w:val="28"/>
        </w:rPr>
        <w:t>分</w:t>
      </w:r>
      <w:r>
        <w:rPr>
          <w:rFonts w:ascii="宋体" w:hAnsi="宋体" w:hint="eastAsia"/>
          <w:color w:val="000000"/>
          <w:sz w:val="28"/>
          <w:szCs w:val="28"/>
        </w:rPr>
        <w:t>-</w:t>
      </w:r>
      <w:r>
        <w:rPr>
          <w:rFonts w:ascii="宋体" w:hAnsi="宋体" w:hint="eastAsia"/>
          <w:color w:val="000000"/>
          <w:sz w:val="28"/>
          <w:szCs w:val="28"/>
        </w:rPr>
        <w:t>（</w:t>
      </w:r>
      <w:r>
        <w:rPr>
          <w:rFonts w:ascii="宋体" w:hAnsi="宋体" w:hint="eastAsia"/>
          <w:color w:val="000000"/>
          <w:sz w:val="28"/>
          <w:szCs w:val="28"/>
        </w:rPr>
        <w:t>50</w:t>
      </w:r>
      <w:r>
        <w:rPr>
          <w:rFonts w:ascii="宋体" w:hAnsi="宋体" w:hint="eastAsia"/>
          <w:color w:val="000000"/>
          <w:sz w:val="28"/>
          <w:szCs w:val="28"/>
        </w:rPr>
        <w:t>分</w:t>
      </w:r>
      <w:r>
        <w:rPr>
          <w:rFonts w:ascii="宋体" w:hAnsi="宋体" w:hint="eastAsia"/>
          <w:color w:val="000000"/>
          <w:sz w:val="28"/>
          <w:szCs w:val="28"/>
        </w:rPr>
        <w:t>-20</w:t>
      </w:r>
      <w:r>
        <w:rPr>
          <w:rFonts w:ascii="宋体" w:hAnsi="宋体" w:hint="eastAsia"/>
          <w:color w:val="000000"/>
          <w:sz w:val="28"/>
          <w:szCs w:val="28"/>
        </w:rPr>
        <w:t>分）÷（最高报价</w:t>
      </w:r>
      <w:r>
        <w:rPr>
          <w:rFonts w:ascii="宋体" w:hAnsi="宋体" w:hint="eastAsia"/>
          <w:color w:val="000000"/>
          <w:sz w:val="28"/>
          <w:szCs w:val="28"/>
        </w:rPr>
        <w:t>-</w:t>
      </w:r>
      <w:r>
        <w:rPr>
          <w:rFonts w:ascii="宋体" w:hAnsi="宋体" w:hint="eastAsia"/>
          <w:color w:val="000000"/>
          <w:sz w:val="28"/>
          <w:szCs w:val="28"/>
        </w:rPr>
        <w:t>最低报价）×（报价</w:t>
      </w:r>
      <w:r>
        <w:rPr>
          <w:rFonts w:ascii="宋体" w:hAnsi="宋体" w:hint="eastAsia"/>
          <w:color w:val="000000"/>
          <w:sz w:val="28"/>
          <w:szCs w:val="28"/>
        </w:rPr>
        <w:t>-</w:t>
      </w:r>
      <w:r>
        <w:rPr>
          <w:rFonts w:ascii="宋体" w:hAnsi="宋体" w:hint="eastAsia"/>
          <w:color w:val="000000"/>
          <w:sz w:val="28"/>
          <w:szCs w:val="28"/>
        </w:rPr>
        <w:t>最低报价）。</w:t>
      </w:r>
    </w:p>
    <w:p w:rsidR="00685421" w:rsidRDefault="0033458C">
      <w:pPr>
        <w:snapToGrid w:val="0"/>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、服务费需开具增值税专用发票，</w:t>
      </w:r>
      <w:proofErr w:type="gramStart"/>
      <w:r>
        <w:rPr>
          <w:rFonts w:ascii="宋体" w:hAnsi="宋体" w:hint="eastAsia"/>
          <w:sz w:val="28"/>
          <w:szCs w:val="28"/>
        </w:rPr>
        <w:t>发票税点</w:t>
      </w:r>
      <w:proofErr w:type="gramEnd"/>
      <w:r>
        <w:rPr>
          <w:rFonts w:ascii="宋体" w:hAnsi="宋体" w:hint="eastAsia"/>
          <w:sz w:val="28"/>
          <w:szCs w:val="28"/>
        </w:rPr>
        <w:t>最低者得</w:t>
      </w:r>
      <w:r>
        <w:rPr>
          <w:rFonts w:ascii="宋体" w:hAnsi="宋体" w:hint="eastAsia"/>
          <w:sz w:val="28"/>
          <w:szCs w:val="28"/>
        </w:rPr>
        <w:t>10</w:t>
      </w:r>
      <w:r>
        <w:rPr>
          <w:rFonts w:ascii="宋体" w:hAnsi="宋体" w:hint="eastAsia"/>
          <w:sz w:val="28"/>
          <w:szCs w:val="28"/>
        </w:rPr>
        <w:t>分，其余不得分。</w:t>
      </w:r>
      <w:proofErr w:type="gramStart"/>
      <w:r>
        <w:rPr>
          <w:rFonts w:ascii="宋体" w:hAnsi="宋体" w:hint="eastAsia"/>
          <w:sz w:val="28"/>
          <w:szCs w:val="28"/>
        </w:rPr>
        <w:t>如税点</w:t>
      </w:r>
      <w:proofErr w:type="gramEnd"/>
      <w:r>
        <w:rPr>
          <w:rFonts w:ascii="宋体" w:hAnsi="宋体" w:hint="eastAsia"/>
          <w:sz w:val="28"/>
          <w:szCs w:val="28"/>
        </w:rPr>
        <w:t>最低者数量大于</w:t>
      </w:r>
      <w:r>
        <w:rPr>
          <w:rFonts w:ascii="宋体" w:hAnsi="宋体" w:hint="eastAsia"/>
          <w:sz w:val="28"/>
          <w:szCs w:val="28"/>
        </w:rPr>
        <w:t>1</w:t>
      </w:r>
      <w:r>
        <w:rPr>
          <w:rFonts w:ascii="宋体" w:hAnsi="宋体" w:hint="eastAsia"/>
          <w:sz w:val="28"/>
          <w:szCs w:val="28"/>
        </w:rPr>
        <w:t>名，则均得</w:t>
      </w:r>
      <w:r>
        <w:rPr>
          <w:rFonts w:ascii="宋体" w:hAnsi="宋体" w:hint="eastAsia"/>
          <w:sz w:val="28"/>
          <w:szCs w:val="28"/>
        </w:rPr>
        <w:t>10</w:t>
      </w:r>
      <w:r>
        <w:rPr>
          <w:rFonts w:ascii="宋体" w:hAnsi="宋体" w:hint="eastAsia"/>
          <w:sz w:val="28"/>
          <w:szCs w:val="28"/>
        </w:rPr>
        <w:t>分。</w:t>
      </w:r>
    </w:p>
    <w:p w:rsidR="00685421" w:rsidRDefault="0033458C">
      <w:pPr>
        <w:snapToGrid w:val="0"/>
        <w:spacing w:line="360" w:lineRule="auto"/>
        <w:ind w:firstLineChars="202" w:firstLine="568"/>
        <w:rPr>
          <w:rFonts w:ascii="宋体" w:hAnsi="宋体"/>
          <w:color w:val="000000"/>
          <w:sz w:val="28"/>
          <w:szCs w:val="28"/>
        </w:rPr>
      </w:pPr>
      <w:r>
        <w:rPr>
          <w:rFonts w:ascii="宋体" w:hAnsi="宋体" w:hint="eastAsia"/>
          <w:b/>
          <w:color w:val="000000"/>
          <w:sz w:val="28"/>
          <w:szCs w:val="28"/>
        </w:rPr>
        <w:t>三、综合能力评分</w:t>
      </w:r>
      <w:r>
        <w:rPr>
          <w:rFonts w:ascii="宋体" w:hAnsi="宋体" w:hint="eastAsia"/>
          <w:color w:val="000000"/>
          <w:sz w:val="28"/>
          <w:szCs w:val="28"/>
        </w:rPr>
        <w:t>（</w:t>
      </w:r>
      <w:r>
        <w:rPr>
          <w:rFonts w:ascii="宋体" w:hAnsi="宋体" w:hint="eastAsia"/>
          <w:color w:val="000000"/>
          <w:sz w:val="28"/>
          <w:szCs w:val="28"/>
        </w:rPr>
        <w:t>40</w:t>
      </w:r>
      <w:r>
        <w:rPr>
          <w:rFonts w:ascii="宋体" w:hAnsi="宋体" w:hint="eastAsia"/>
          <w:color w:val="000000"/>
          <w:sz w:val="28"/>
          <w:szCs w:val="28"/>
        </w:rPr>
        <w:t>分，具体指标见下列表格）。</w:t>
      </w:r>
    </w:p>
    <w:p w:rsidR="00685421" w:rsidRDefault="0033458C">
      <w:pPr>
        <w:snapToGrid w:val="0"/>
        <w:spacing w:line="360" w:lineRule="auto"/>
        <w:ind w:firstLineChars="200" w:firstLine="560"/>
        <w:rPr>
          <w:rFonts w:ascii="宋体" w:hAnsi="宋体"/>
          <w:color w:val="000000"/>
          <w:sz w:val="28"/>
          <w:szCs w:val="28"/>
        </w:rPr>
      </w:pPr>
      <w:r>
        <w:rPr>
          <w:rFonts w:ascii="宋体" w:hAnsi="宋体" w:hint="eastAsia"/>
          <w:color w:val="000000"/>
          <w:sz w:val="28"/>
          <w:szCs w:val="28"/>
        </w:rPr>
        <w:t>各投标单位应根据评分内容结合评分标准，有针对性地提交相关证明，不能提供相关证明文件且招标单位无法核实的，则该评分点一律不得分。</w:t>
      </w:r>
    </w:p>
    <w:tbl>
      <w:tblPr>
        <w:tblW w:w="8659" w:type="dxa"/>
        <w:tblCellMar>
          <w:left w:w="0" w:type="dxa"/>
          <w:right w:w="0" w:type="dxa"/>
        </w:tblCellMar>
        <w:tblLook w:val="04A0" w:firstRow="1" w:lastRow="0" w:firstColumn="1" w:lastColumn="0" w:noHBand="0" w:noVBand="1"/>
      </w:tblPr>
      <w:tblGrid>
        <w:gridCol w:w="1855"/>
        <w:gridCol w:w="6095"/>
        <w:gridCol w:w="709"/>
      </w:tblGrid>
      <w:tr w:rsidR="00685421">
        <w:trPr>
          <w:trHeight w:val="413"/>
        </w:trPr>
        <w:tc>
          <w:tcPr>
            <w:tcW w:w="18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2" w:type="dxa"/>
              <w:left w:w="12" w:type="dxa"/>
              <w:right w:w="12" w:type="dxa"/>
            </w:tcMar>
            <w:vAlign w:val="center"/>
          </w:tcPr>
          <w:p w:rsidR="00685421" w:rsidRDefault="0033458C">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项目</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2" w:type="dxa"/>
              <w:left w:w="12" w:type="dxa"/>
              <w:right w:w="12" w:type="dxa"/>
            </w:tcMar>
            <w:vAlign w:val="center"/>
          </w:tcPr>
          <w:p w:rsidR="00685421" w:rsidRDefault="0033458C">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说明</w:t>
            </w:r>
          </w:p>
        </w:tc>
        <w:tc>
          <w:tcPr>
            <w:tcW w:w="7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top w:w="12" w:type="dxa"/>
              <w:left w:w="12" w:type="dxa"/>
              <w:right w:w="12" w:type="dxa"/>
            </w:tcMar>
            <w:vAlign w:val="center"/>
          </w:tcPr>
          <w:p w:rsidR="00685421" w:rsidRDefault="0033458C">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得分</w:t>
            </w:r>
          </w:p>
        </w:tc>
      </w:tr>
      <w:tr w:rsidR="00685421">
        <w:trPr>
          <w:trHeight w:val="2239"/>
        </w:trPr>
        <w:tc>
          <w:tcPr>
            <w:tcW w:w="185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33458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lastRenderedPageBreak/>
              <w:t>业务服务能力</w:t>
            </w:r>
          </w:p>
          <w:p w:rsidR="00685421" w:rsidRDefault="0033458C">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w:t>
            </w:r>
            <w:r>
              <w:rPr>
                <w:rFonts w:ascii="宋体" w:eastAsia="宋体" w:hAnsi="宋体" w:cs="宋体" w:hint="eastAsia"/>
                <w:color w:val="000000"/>
                <w:sz w:val="24"/>
              </w:rPr>
              <w:t>8</w:t>
            </w:r>
            <w:r>
              <w:rPr>
                <w:rFonts w:ascii="宋体" w:eastAsia="宋体" w:hAnsi="宋体" w:cs="宋体" w:hint="eastAsia"/>
                <w:color w:val="000000"/>
                <w:sz w:val="24"/>
              </w:rPr>
              <w:t>分）</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对投标</w:t>
            </w:r>
            <w:r>
              <w:rPr>
                <w:rFonts w:ascii="宋体" w:eastAsia="宋体" w:hAnsi="宋体" w:cs="宋体"/>
                <w:color w:val="000000"/>
                <w:kern w:val="0"/>
                <w:sz w:val="24"/>
              </w:rPr>
              <w:t>方公司经营基础</w:t>
            </w:r>
            <w:r>
              <w:rPr>
                <w:rFonts w:ascii="宋体" w:eastAsia="宋体" w:hAnsi="宋体" w:cs="宋体" w:hint="eastAsia"/>
                <w:color w:val="000000"/>
                <w:kern w:val="0"/>
                <w:sz w:val="24"/>
              </w:rPr>
              <w:t>及</w:t>
            </w:r>
            <w:r>
              <w:rPr>
                <w:rFonts w:ascii="宋体" w:eastAsia="宋体" w:hAnsi="宋体" w:cs="宋体"/>
                <w:color w:val="000000"/>
                <w:kern w:val="0"/>
                <w:sz w:val="24"/>
              </w:rPr>
              <w:t>服务能力进行评分评价</w:t>
            </w:r>
            <w:r>
              <w:rPr>
                <w:rFonts w:ascii="宋体" w:eastAsia="宋体" w:hAnsi="宋体" w:cs="宋体" w:hint="eastAsia"/>
                <w:color w:val="000000"/>
                <w:kern w:val="0"/>
                <w:sz w:val="24"/>
              </w:rPr>
              <w:t>，</w:t>
            </w:r>
            <w:r>
              <w:rPr>
                <w:rFonts w:ascii="宋体" w:eastAsia="宋体" w:hAnsi="宋体" w:cs="宋体"/>
                <w:color w:val="000000"/>
                <w:kern w:val="0"/>
                <w:sz w:val="24"/>
              </w:rPr>
              <w:t>包括：</w:t>
            </w:r>
          </w:p>
          <w:p w:rsidR="00685421" w:rsidRDefault="0033458C">
            <w:pPr>
              <w:widowControl/>
              <w:numPr>
                <w:ilvl w:val="0"/>
                <w:numId w:val="4"/>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公司注册资本，运营及盈利能力，分支机构数量，现有业务服务员工总人数等（综合最优者得</w:t>
            </w:r>
            <w:r>
              <w:rPr>
                <w:rFonts w:ascii="宋体" w:eastAsia="宋体" w:hAnsi="宋体" w:cs="宋体" w:hint="eastAsia"/>
                <w:kern w:val="0"/>
                <w:sz w:val="24"/>
              </w:rPr>
              <w:t>5</w:t>
            </w:r>
            <w:r>
              <w:rPr>
                <w:rFonts w:ascii="宋体" w:eastAsia="宋体" w:hAnsi="宋体" w:cs="宋体" w:hint="eastAsia"/>
                <w:kern w:val="0"/>
                <w:sz w:val="24"/>
              </w:rPr>
              <w:t>分，</w:t>
            </w:r>
            <w:r>
              <w:rPr>
                <w:rFonts w:ascii="宋体" w:eastAsia="宋体" w:hAnsi="宋体" w:cs="宋体" w:hint="eastAsia"/>
                <w:color w:val="000000"/>
                <w:kern w:val="0"/>
                <w:sz w:val="24"/>
              </w:rPr>
              <w:t>其余</w:t>
            </w:r>
            <w:r>
              <w:rPr>
                <w:rFonts w:ascii="宋体" w:eastAsia="宋体" w:hAnsi="宋体" w:cs="宋体" w:hint="eastAsia"/>
                <w:color w:val="000000"/>
                <w:kern w:val="0"/>
                <w:sz w:val="24"/>
              </w:rPr>
              <w:t>1-4</w:t>
            </w:r>
            <w:r>
              <w:rPr>
                <w:rFonts w:ascii="宋体" w:eastAsia="宋体" w:hAnsi="宋体" w:cs="宋体" w:hint="eastAsia"/>
                <w:color w:val="000000"/>
                <w:kern w:val="0"/>
                <w:sz w:val="24"/>
              </w:rPr>
              <w:t>分酌情打分）。</w:t>
            </w:r>
          </w:p>
          <w:p w:rsidR="00685421" w:rsidRDefault="0033458C">
            <w:pPr>
              <w:widowControl/>
              <w:numPr>
                <w:ilvl w:val="0"/>
                <w:numId w:val="4"/>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公司所获与员工关系相关的、</w:t>
            </w:r>
            <w:r>
              <w:rPr>
                <w:rFonts w:ascii="宋体" w:eastAsia="宋体" w:hAnsi="宋体" w:cs="宋体"/>
                <w:color w:val="000000"/>
                <w:kern w:val="0"/>
                <w:sz w:val="24"/>
              </w:rPr>
              <w:t>近</w:t>
            </w:r>
            <w:r>
              <w:rPr>
                <w:rFonts w:ascii="宋体" w:eastAsia="宋体" w:hAnsi="宋体" w:cs="宋体" w:hint="eastAsia"/>
                <w:color w:val="000000"/>
                <w:kern w:val="0"/>
                <w:sz w:val="24"/>
              </w:rPr>
              <w:t>5</w:t>
            </w:r>
            <w:r>
              <w:rPr>
                <w:rFonts w:ascii="宋体" w:eastAsia="宋体" w:hAnsi="宋体" w:cs="宋体" w:hint="eastAsia"/>
                <w:color w:val="000000"/>
                <w:kern w:val="0"/>
                <w:sz w:val="24"/>
              </w:rPr>
              <w:t>年</w:t>
            </w:r>
            <w:r>
              <w:rPr>
                <w:rFonts w:ascii="宋体" w:eastAsia="宋体" w:hAnsi="宋体" w:cs="宋体"/>
                <w:color w:val="000000"/>
                <w:kern w:val="0"/>
                <w:sz w:val="24"/>
              </w:rPr>
              <w:t>的</w:t>
            </w:r>
            <w:r>
              <w:rPr>
                <w:rFonts w:ascii="宋体" w:eastAsia="宋体" w:hAnsi="宋体" w:cs="宋体" w:hint="eastAsia"/>
                <w:color w:val="000000"/>
                <w:kern w:val="0"/>
                <w:sz w:val="24"/>
              </w:rPr>
              <w:t>资质或荣誉，如劳动关系和谐企业，每项荣誉或资质得</w:t>
            </w:r>
            <w:r>
              <w:rPr>
                <w:rFonts w:ascii="宋体" w:eastAsia="宋体" w:hAnsi="宋体" w:cs="宋体" w:hint="eastAsia"/>
                <w:color w:val="000000"/>
                <w:kern w:val="0"/>
                <w:sz w:val="24"/>
              </w:rPr>
              <w:t>1</w:t>
            </w:r>
            <w:r>
              <w:rPr>
                <w:rFonts w:ascii="宋体" w:eastAsia="宋体" w:hAnsi="宋体" w:cs="宋体" w:hint="eastAsia"/>
                <w:color w:val="000000"/>
                <w:kern w:val="0"/>
                <w:sz w:val="24"/>
              </w:rPr>
              <w:t>分，最多</w:t>
            </w:r>
            <w:r>
              <w:rPr>
                <w:rFonts w:ascii="宋体" w:eastAsia="宋体" w:hAnsi="宋体" w:cs="宋体" w:hint="eastAsia"/>
                <w:color w:val="000000"/>
                <w:kern w:val="0"/>
                <w:sz w:val="24"/>
              </w:rPr>
              <w:t>3</w:t>
            </w:r>
            <w:r>
              <w:rPr>
                <w:rFonts w:ascii="宋体" w:eastAsia="宋体" w:hAnsi="宋体" w:cs="宋体" w:hint="eastAsia"/>
                <w:color w:val="000000"/>
                <w:kern w:val="0"/>
                <w:sz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685421">
            <w:pPr>
              <w:rPr>
                <w:rFonts w:ascii="宋体" w:eastAsia="宋体" w:hAnsi="宋体" w:cs="宋体"/>
                <w:color w:val="000000"/>
                <w:sz w:val="24"/>
              </w:rPr>
            </w:pPr>
          </w:p>
        </w:tc>
      </w:tr>
      <w:tr w:rsidR="00685421">
        <w:trPr>
          <w:trHeight w:val="1964"/>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项目规划</w:t>
            </w:r>
          </w:p>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15</w:t>
            </w:r>
            <w:r>
              <w:rPr>
                <w:rFonts w:ascii="宋体" w:eastAsia="宋体" w:hAnsi="宋体" w:cs="宋体" w:hint="eastAsia"/>
                <w:color w:val="000000"/>
                <w:kern w:val="0"/>
                <w:sz w:val="24"/>
              </w:rPr>
              <w:t>分）</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对各服务项目的运营规划，内容包括但不限于：①项目服务期间的运营管理，②人员日常管理（针对员工的管理，包括员工合同签订、续订、解除等），③对如何提高工作效率、降低运营成本、规避潜在风险的</w:t>
            </w:r>
            <w:r>
              <w:rPr>
                <w:rFonts w:ascii="宋体" w:eastAsia="宋体" w:hAnsi="宋体" w:cs="宋体"/>
                <w:color w:val="000000"/>
                <w:kern w:val="0"/>
                <w:sz w:val="24"/>
              </w:rPr>
              <w:t>规划；</w:t>
            </w:r>
            <w:r>
              <w:rPr>
                <w:rFonts w:ascii="宋体" w:eastAsia="宋体" w:hAnsi="宋体" w:cs="宋体" w:hint="eastAsia"/>
                <w:color w:val="000000"/>
                <w:kern w:val="0"/>
                <w:sz w:val="24"/>
              </w:rPr>
              <w:t>④对</w:t>
            </w:r>
            <w:r>
              <w:rPr>
                <w:rFonts w:ascii="宋体" w:eastAsia="宋体" w:hAnsi="宋体" w:cs="宋体"/>
                <w:color w:val="000000"/>
                <w:kern w:val="0"/>
                <w:sz w:val="24"/>
              </w:rPr>
              <w:t>中标后已有人员</w:t>
            </w:r>
            <w:r>
              <w:rPr>
                <w:rFonts w:ascii="宋体" w:eastAsia="宋体" w:hAnsi="宋体" w:cs="宋体" w:hint="eastAsia"/>
                <w:color w:val="000000"/>
                <w:kern w:val="0"/>
                <w:sz w:val="24"/>
              </w:rPr>
              <w:t>劳动</w:t>
            </w:r>
            <w:r>
              <w:rPr>
                <w:rFonts w:ascii="宋体" w:eastAsia="宋体" w:hAnsi="宋体" w:cs="宋体"/>
                <w:color w:val="000000"/>
                <w:kern w:val="0"/>
                <w:sz w:val="24"/>
              </w:rPr>
              <w:t>关系处理，等</w:t>
            </w:r>
            <w:r>
              <w:rPr>
                <w:rFonts w:ascii="宋体" w:eastAsia="宋体" w:hAnsi="宋体" w:cs="宋体" w:hint="eastAsia"/>
                <w:color w:val="000000"/>
                <w:kern w:val="0"/>
                <w:sz w:val="24"/>
              </w:rPr>
              <w:t>等。（最高得</w:t>
            </w:r>
            <w:r>
              <w:rPr>
                <w:rFonts w:ascii="宋体" w:eastAsia="宋体" w:hAnsi="宋体" w:cs="宋体" w:hint="eastAsia"/>
                <w:color w:val="000000"/>
                <w:kern w:val="0"/>
                <w:sz w:val="24"/>
              </w:rPr>
              <w:t>15</w:t>
            </w:r>
            <w:r>
              <w:rPr>
                <w:rFonts w:ascii="宋体" w:eastAsia="宋体" w:hAnsi="宋体" w:cs="宋体" w:hint="eastAsia"/>
                <w:color w:val="000000"/>
                <w:kern w:val="0"/>
                <w:sz w:val="24"/>
              </w:rPr>
              <w:t>分，根据方案酌情打分）。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685421">
            <w:pPr>
              <w:jc w:val="center"/>
              <w:rPr>
                <w:rFonts w:ascii="宋体" w:eastAsia="宋体" w:hAnsi="宋体" w:cs="宋体"/>
                <w:color w:val="000000"/>
                <w:sz w:val="24"/>
              </w:rPr>
            </w:pPr>
          </w:p>
        </w:tc>
      </w:tr>
      <w:tr w:rsidR="00685421">
        <w:trPr>
          <w:trHeight w:val="1397"/>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服务团队</w:t>
            </w:r>
          </w:p>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5</w:t>
            </w:r>
            <w:r>
              <w:rPr>
                <w:rFonts w:ascii="宋体" w:eastAsia="宋体" w:hAnsi="宋体" w:cs="宋体" w:hint="eastAsia"/>
                <w:color w:val="000000"/>
                <w:kern w:val="0"/>
                <w:sz w:val="24"/>
              </w:rPr>
              <w:t>分）</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组建有专门的客户服务团队</w:t>
            </w:r>
            <w:r>
              <w:rPr>
                <w:rFonts w:ascii="宋体" w:eastAsia="宋体" w:hAnsi="宋体" w:cs="宋体"/>
                <w:color w:val="000000"/>
                <w:kern w:val="0"/>
                <w:sz w:val="24"/>
              </w:rPr>
              <w:t>、</w:t>
            </w:r>
            <w:r>
              <w:rPr>
                <w:rFonts w:ascii="宋体" w:eastAsia="宋体" w:hAnsi="宋体" w:cs="宋体" w:hint="eastAsia"/>
                <w:color w:val="000000"/>
                <w:kern w:val="0"/>
                <w:sz w:val="24"/>
              </w:rPr>
              <w:t>法</w:t>
            </w:r>
            <w:proofErr w:type="gramStart"/>
            <w:r>
              <w:rPr>
                <w:rFonts w:ascii="宋体" w:eastAsia="宋体" w:hAnsi="宋体" w:cs="宋体" w:hint="eastAsia"/>
                <w:color w:val="000000"/>
                <w:kern w:val="0"/>
                <w:sz w:val="24"/>
              </w:rPr>
              <w:t>务</w:t>
            </w:r>
            <w:proofErr w:type="gramEnd"/>
            <w:r>
              <w:rPr>
                <w:rFonts w:ascii="宋体" w:eastAsia="宋体" w:hAnsi="宋体" w:cs="宋体" w:hint="eastAsia"/>
                <w:color w:val="000000"/>
                <w:kern w:val="0"/>
                <w:sz w:val="24"/>
              </w:rPr>
              <w:t>服务团队，需提供团队成员名单以及个人情况</w:t>
            </w:r>
            <w:r>
              <w:rPr>
                <w:rFonts w:ascii="宋体" w:eastAsia="宋体" w:hAnsi="宋体" w:cs="宋体"/>
                <w:color w:val="000000"/>
                <w:kern w:val="0"/>
                <w:sz w:val="24"/>
              </w:rPr>
              <w:t>介绍</w:t>
            </w:r>
            <w:r>
              <w:rPr>
                <w:rFonts w:ascii="宋体" w:eastAsia="宋体" w:hAnsi="宋体" w:cs="宋体" w:hint="eastAsia"/>
                <w:color w:val="000000"/>
                <w:kern w:val="0"/>
                <w:sz w:val="24"/>
              </w:rPr>
              <w:t>（</w:t>
            </w:r>
            <w:r>
              <w:rPr>
                <w:rFonts w:ascii="宋体" w:eastAsia="宋体" w:hAnsi="宋体" w:cs="宋体"/>
                <w:color w:val="000000"/>
                <w:kern w:val="0"/>
                <w:sz w:val="24"/>
              </w:rPr>
              <w:t>法</w:t>
            </w:r>
            <w:proofErr w:type="gramStart"/>
            <w:r>
              <w:rPr>
                <w:rFonts w:ascii="宋体" w:eastAsia="宋体" w:hAnsi="宋体" w:cs="宋体"/>
                <w:color w:val="000000"/>
                <w:kern w:val="0"/>
                <w:sz w:val="24"/>
              </w:rPr>
              <w:t>务</w:t>
            </w:r>
            <w:proofErr w:type="gramEnd"/>
            <w:r>
              <w:rPr>
                <w:rFonts w:ascii="宋体" w:eastAsia="宋体" w:hAnsi="宋体" w:cs="宋体"/>
                <w:color w:val="000000"/>
                <w:kern w:val="0"/>
                <w:sz w:val="24"/>
              </w:rPr>
              <w:t>服务团队</w:t>
            </w:r>
            <w:r>
              <w:rPr>
                <w:rFonts w:ascii="宋体" w:eastAsia="宋体" w:hAnsi="宋体" w:cs="宋体" w:hint="eastAsia"/>
                <w:color w:val="000000"/>
                <w:kern w:val="0"/>
                <w:sz w:val="24"/>
              </w:rPr>
              <w:t>必须提供相关资质</w:t>
            </w:r>
            <w:r>
              <w:rPr>
                <w:rFonts w:ascii="宋体" w:eastAsia="宋体" w:hAnsi="宋体" w:cs="宋体"/>
                <w:color w:val="000000"/>
                <w:kern w:val="0"/>
                <w:sz w:val="24"/>
              </w:rPr>
              <w:t>或</w:t>
            </w:r>
            <w:r>
              <w:rPr>
                <w:rFonts w:ascii="宋体" w:eastAsia="宋体" w:hAnsi="宋体" w:cs="宋体" w:hint="eastAsia"/>
                <w:color w:val="000000"/>
                <w:kern w:val="0"/>
                <w:sz w:val="24"/>
              </w:rPr>
              <w:t>执业</w:t>
            </w:r>
            <w:r>
              <w:rPr>
                <w:rFonts w:ascii="宋体" w:eastAsia="宋体" w:hAnsi="宋体" w:cs="宋体"/>
                <w:color w:val="000000"/>
                <w:kern w:val="0"/>
                <w:sz w:val="24"/>
              </w:rPr>
              <w:t>能力</w:t>
            </w:r>
            <w:r>
              <w:rPr>
                <w:rFonts w:ascii="宋体" w:eastAsia="宋体" w:hAnsi="宋体" w:cs="宋体" w:hint="eastAsia"/>
                <w:color w:val="000000"/>
                <w:kern w:val="0"/>
                <w:sz w:val="24"/>
              </w:rPr>
              <w:t>证明</w:t>
            </w:r>
            <w:r>
              <w:rPr>
                <w:rFonts w:ascii="宋体" w:eastAsia="宋体" w:hAnsi="宋体" w:cs="宋体"/>
                <w:color w:val="000000"/>
                <w:kern w:val="0"/>
                <w:sz w:val="24"/>
              </w:rPr>
              <w:t>材料</w:t>
            </w:r>
            <w:r>
              <w:rPr>
                <w:rFonts w:ascii="宋体" w:eastAsia="宋体" w:hAnsi="宋体" w:cs="宋体" w:hint="eastAsia"/>
                <w:color w:val="000000"/>
                <w:kern w:val="0"/>
                <w:sz w:val="24"/>
              </w:rPr>
              <w:t>）。两者均有得</w:t>
            </w:r>
            <w:r>
              <w:rPr>
                <w:rFonts w:ascii="宋体" w:eastAsia="宋体" w:hAnsi="宋体" w:cs="宋体" w:hint="eastAsia"/>
                <w:color w:val="000000"/>
                <w:kern w:val="0"/>
                <w:sz w:val="24"/>
              </w:rPr>
              <w:t>5</w:t>
            </w:r>
            <w:r>
              <w:rPr>
                <w:rFonts w:ascii="宋体" w:eastAsia="宋体" w:hAnsi="宋体" w:cs="宋体" w:hint="eastAsia"/>
                <w:color w:val="000000"/>
                <w:kern w:val="0"/>
                <w:sz w:val="24"/>
              </w:rPr>
              <w:t>分，两者有其一得</w:t>
            </w:r>
            <w:r>
              <w:rPr>
                <w:rFonts w:ascii="宋体" w:eastAsia="宋体" w:hAnsi="宋体" w:cs="宋体" w:hint="eastAsia"/>
                <w:color w:val="000000"/>
                <w:kern w:val="0"/>
                <w:sz w:val="24"/>
              </w:rPr>
              <w:t>2</w:t>
            </w:r>
            <w:r>
              <w:rPr>
                <w:rFonts w:ascii="宋体" w:eastAsia="宋体" w:hAnsi="宋体" w:cs="宋体" w:hint="eastAsia"/>
                <w:color w:val="000000"/>
                <w:kern w:val="0"/>
                <w:sz w:val="24"/>
              </w:rPr>
              <w:t>分，否则得</w:t>
            </w:r>
            <w:r>
              <w:rPr>
                <w:rFonts w:ascii="宋体" w:eastAsia="宋体" w:hAnsi="宋体" w:cs="宋体" w:hint="eastAsia"/>
                <w:color w:val="000000"/>
                <w:kern w:val="0"/>
                <w:sz w:val="24"/>
              </w:rPr>
              <w:t>0</w:t>
            </w:r>
            <w:r>
              <w:rPr>
                <w:rFonts w:ascii="宋体" w:eastAsia="宋体" w:hAnsi="宋体" w:cs="宋体" w:hint="eastAsia"/>
                <w:color w:val="000000"/>
                <w:kern w:val="0"/>
                <w:sz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685421">
            <w:pPr>
              <w:rPr>
                <w:rFonts w:ascii="宋体" w:eastAsia="宋体" w:hAnsi="宋体" w:cs="宋体"/>
                <w:color w:val="000000"/>
                <w:sz w:val="24"/>
              </w:rPr>
            </w:pPr>
          </w:p>
        </w:tc>
      </w:tr>
      <w:tr w:rsidR="00685421">
        <w:trPr>
          <w:trHeight w:val="1187"/>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招聘、培训</w:t>
            </w:r>
          </w:p>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5</w:t>
            </w:r>
            <w:r>
              <w:rPr>
                <w:rFonts w:ascii="宋体" w:eastAsia="宋体" w:hAnsi="宋体" w:cs="宋体" w:hint="eastAsia"/>
                <w:color w:val="000000"/>
                <w:kern w:val="0"/>
                <w:sz w:val="24"/>
              </w:rPr>
              <w:t>分）</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业务服务期间是否根据项目需要，对相关岗位人员进行招聘及技能培训，如无，该项</w:t>
            </w:r>
            <w:r>
              <w:rPr>
                <w:rFonts w:ascii="宋体" w:eastAsia="宋体" w:hAnsi="宋体" w:cs="宋体" w:hint="eastAsia"/>
                <w:color w:val="000000"/>
                <w:kern w:val="0"/>
                <w:sz w:val="24"/>
              </w:rPr>
              <w:t>0</w:t>
            </w:r>
            <w:r>
              <w:rPr>
                <w:rFonts w:ascii="宋体" w:eastAsia="宋体" w:hAnsi="宋体" w:cs="宋体" w:hint="eastAsia"/>
                <w:color w:val="000000"/>
                <w:kern w:val="0"/>
                <w:sz w:val="24"/>
              </w:rPr>
              <w:t>分，如有，请提供招聘及培训方案（最高</w:t>
            </w:r>
            <w:r>
              <w:rPr>
                <w:rFonts w:ascii="宋体" w:eastAsia="宋体" w:hAnsi="宋体" w:cs="宋体" w:hint="eastAsia"/>
                <w:color w:val="000000"/>
                <w:kern w:val="0"/>
                <w:sz w:val="24"/>
              </w:rPr>
              <w:t>5</w:t>
            </w:r>
            <w:r>
              <w:rPr>
                <w:rFonts w:ascii="宋体" w:eastAsia="宋体" w:hAnsi="宋体" w:cs="宋体" w:hint="eastAsia"/>
                <w:color w:val="000000"/>
                <w:kern w:val="0"/>
                <w:sz w:val="24"/>
              </w:rPr>
              <w:t>分，根据方案酌情打分）。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685421">
            <w:pPr>
              <w:rPr>
                <w:rFonts w:ascii="宋体" w:eastAsia="宋体" w:hAnsi="宋体" w:cs="宋体"/>
                <w:color w:val="000000"/>
                <w:sz w:val="24"/>
              </w:rPr>
            </w:pPr>
          </w:p>
        </w:tc>
      </w:tr>
      <w:tr w:rsidR="00685421">
        <w:trPr>
          <w:trHeight w:val="2166"/>
        </w:trPr>
        <w:tc>
          <w:tcPr>
            <w:tcW w:w="1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jc w:val="center"/>
              <w:textAlignment w:val="center"/>
              <w:rPr>
                <w:rFonts w:ascii="宋体" w:eastAsia="宋体" w:hAnsi="宋体" w:cs="宋体"/>
                <w:color w:val="000000"/>
                <w:kern w:val="0"/>
                <w:sz w:val="24"/>
              </w:rPr>
            </w:pPr>
            <w:r>
              <w:rPr>
                <w:rFonts w:ascii="宋体" w:eastAsia="宋体" w:hAnsi="宋体" w:cs="宋体" w:hint="eastAsia"/>
                <w:color w:val="000000"/>
                <w:kern w:val="0"/>
                <w:sz w:val="24"/>
              </w:rPr>
              <w:t>突发事件应急能力</w:t>
            </w:r>
          </w:p>
          <w:p w:rsidR="00685421" w:rsidRDefault="0033458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w:t>
            </w:r>
            <w:r>
              <w:rPr>
                <w:rFonts w:ascii="宋体" w:eastAsia="宋体" w:hAnsi="宋体" w:cs="宋体" w:hint="eastAsia"/>
                <w:color w:val="000000"/>
                <w:kern w:val="0"/>
                <w:sz w:val="24"/>
              </w:rPr>
              <w:t>7</w:t>
            </w:r>
            <w:r>
              <w:rPr>
                <w:rFonts w:ascii="宋体" w:eastAsia="宋体" w:hAnsi="宋体" w:cs="宋体" w:hint="eastAsia"/>
                <w:color w:val="000000"/>
                <w:kern w:val="0"/>
                <w:sz w:val="24"/>
              </w:rPr>
              <w:t>分）</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685421" w:rsidRDefault="0033458C">
            <w:pPr>
              <w:widowControl/>
              <w:numPr>
                <w:ilvl w:val="0"/>
                <w:numId w:val="5"/>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项目运营过程中可能出现的各类突发情况，是否有详尽具有</w:t>
            </w:r>
            <w:r>
              <w:rPr>
                <w:rFonts w:ascii="宋体" w:eastAsia="宋体" w:hAnsi="宋体" w:cs="宋体"/>
                <w:color w:val="000000"/>
                <w:kern w:val="0"/>
                <w:sz w:val="24"/>
              </w:rPr>
              <w:t>操作性</w:t>
            </w:r>
            <w:r>
              <w:rPr>
                <w:rFonts w:ascii="宋体" w:eastAsia="宋体" w:hAnsi="宋体" w:cs="宋体" w:hint="eastAsia"/>
                <w:color w:val="000000"/>
                <w:kern w:val="0"/>
                <w:sz w:val="24"/>
              </w:rPr>
              <w:t>的处理预案（最高</w:t>
            </w:r>
            <w:r>
              <w:rPr>
                <w:rFonts w:ascii="宋体" w:eastAsia="宋体" w:hAnsi="宋体" w:cs="宋体" w:hint="eastAsia"/>
                <w:color w:val="000000"/>
                <w:kern w:val="0"/>
                <w:sz w:val="24"/>
              </w:rPr>
              <w:t>5</w:t>
            </w:r>
            <w:r>
              <w:rPr>
                <w:rFonts w:ascii="宋体" w:eastAsia="宋体" w:hAnsi="宋体" w:cs="宋体" w:hint="eastAsia"/>
                <w:color w:val="000000"/>
                <w:kern w:val="0"/>
                <w:sz w:val="24"/>
              </w:rPr>
              <w:t>分，根据应急预案酌情打分）。</w:t>
            </w:r>
          </w:p>
          <w:p w:rsidR="00685421" w:rsidRDefault="0033458C">
            <w:pPr>
              <w:widowControl/>
              <w:numPr>
                <w:ilvl w:val="0"/>
                <w:numId w:val="5"/>
              </w:numPr>
              <w:jc w:val="left"/>
              <w:textAlignment w:val="center"/>
              <w:rPr>
                <w:rFonts w:ascii="宋体" w:eastAsia="宋体" w:hAnsi="宋体" w:cs="宋体"/>
                <w:color w:val="000000"/>
                <w:kern w:val="0"/>
                <w:sz w:val="24"/>
              </w:rPr>
            </w:pPr>
            <w:r>
              <w:rPr>
                <w:rFonts w:ascii="宋体" w:eastAsia="宋体" w:hAnsi="宋体" w:cs="宋体" w:hint="eastAsia"/>
                <w:color w:val="000000"/>
                <w:kern w:val="0"/>
                <w:sz w:val="24"/>
              </w:rPr>
              <w:t>是否能根据代理业务及</w:t>
            </w:r>
            <w:r>
              <w:rPr>
                <w:rFonts w:ascii="宋体" w:eastAsia="宋体" w:hAnsi="宋体" w:cs="宋体"/>
                <w:color w:val="000000"/>
                <w:kern w:val="0"/>
                <w:sz w:val="24"/>
              </w:rPr>
              <w:t>甲方</w:t>
            </w:r>
            <w:r>
              <w:rPr>
                <w:rFonts w:ascii="宋体" w:eastAsia="宋体" w:hAnsi="宋体" w:cs="宋体" w:hint="eastAsia"/>
                <w:color w:val="000000"/>
                <w:kern w:val="0"/>
                <w:sz w:val="24"/>
              </w:rPr>
              <w:t>需要，随时安排或</w:t>
            </w:r>
            <w:r>
              <w:rPr>
                <w:rFonts w:ascii="宋体" w:eastAsia="宋体" w:hAnsi="宋体" w:cs="宋体"/>
                <w:color w:val="000000"/>
                <w:kern w:val="0"/>
                <w:sz w:val="24"/>
              </w:rPr>
              <w:t>协调</w:t>
            </w:r>
            <w:r>
              <w:rPr>
                <w:rFonts w:ascii="宋体" w:eastAsia="宋体" w:hAnsi="宋体" w:cs="宋体" w:hint="eastAsia"/>
                <w:color w:val="000000"/>
                <w:kern w:val="0"/>
                <w:sz w:val="24"/>
              </w:rPr>
              <w:t>临时人员顶替</w:t>
            </w:r>
            <w:r>
              <w:rPr>
                <w:rFonts w:ascii="宋体" w:eastAsia="宋体" w:hAnsi="宋体" w:cs="宋体" w:hint="eastAsia"/>
                <w:color w:val="000000"/>
                <w:kern w:val="0"/>
                <w:sz w:val="24"/>
              </w:rPr>
              <w:t>/</w:t>
            </w:r>
            <w:r>
              <w:rPr>
                <w:rFonts w:ascii="宋体" w:eastAsia="宋体" w:hAnsi="宋体" w:cs="宋体" w:hint="eastAsia"/>
                <w:color w:val="000000"/>
                <w:kern w:val="0"/>
                <w:sz w:val="24"/>
              </w:rPr>
              <w:t>暂代工作岗位。需提供储备人员证明材料，</w:t>
            </w:r>
            <w:r>
              <w:rPr>
                <w:rFonts w:ascii="宋体" w:eastAsia="宋体" w:hAnsi="宋体" w:cs="宋体"/>
                <w:color w:val="000000"/>
                <w:kern w:val="0"/>
                <w:sz w:val="24"/>
              </w:rPr>
              <w:t>并提供书面承诺</w:t>
            </w:r>
            <w:r>
              <w:rPr>
                <w:rFonts w:ascii="宋体" w:eastAsia="宋体" w:hAnsi="宋体" w:cs="宋体" w:hint="eastAsia"/>
                <w:color w:val="000000"/>
                <w:kern w:val="0"/>
                <w:sz w:val="24"/>
              </w:rPr>
              <w:t>。如有得</w:t>
            </w:r>
            <w:r>
              <w:rPr>
                <w:rFonts w:ascii="宋体" w:eastAsia="宋体" w:hAnsi="宋体" w:cs="宋体" w:hint="eastAsia"/>
                <w:color w:val="000000"/>
                <w:kern w:val="0"/>
                <w:sz w:val="24"/>
              </w:rPr>
              <w:t>2</w:t>
            </w:r>
            <w:r>
              <w:rPr>
                <w:rFonts w:ascii="宋体" w:eastAsia="宋体" w:hAnsi="宋体" w:cs="宋体" w:hint="eastAsia"/>
                <w:color w:val="000000"/>
                <w:kern w:val="0"/>
                <w:sz w:val="24"/>
              </w:rPr>
              <w:t>分，否则得</w:t>
            </w:r>
            <w:r>
              <w:rPr>
                <w:rFonts w:ascii="宋体" w:eastAsia="宋体" w:hAnsi="宋体" w:cs="宋体" w:hint="eastAsia"/>
                <w:color w:val="000000"/>
                <w:kern w:val="0"/>
                <w:sz w:val="24"/>
              </w:rPr>
              <w:t>0</w:t>
            </w:r>
            <w:r>
              <w:rPr>
                <w:rFonts w:ascii="宋体" w:eastAsia="宋体" w:hAnsi="宋体" w:cs="宋体" w:hint="eastAsia"/>
                <w:color w:val="000000"/>
                <w:kern w:val="0"/>
                <w:sz w:val="24"/>
              </w:rPr>
              <w:t>分。</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685421" w:rsidRDefault="00685421">
            <w:pPr>
              <w:rPr>
                <w:rFonts w:ascii="宋体" w:eastAsia="宋体" w:hAnsi="宋体" w:cs="宋体"/>
                <w:color w:val="000000"/>
                <w:sz w:val="24"/>
              </w:rPr>
            </w:pPr>
          </w:p>
        </w:tc>
      </w:tr>
    </w:tbl>
    <w:p w:rsidR="00685421" w:rsidRDefault="00685421">
      <w:pPr>
        <w:spacing w:line="360" w:lineRule="auto"/>
        <w:ind w:leftChars="200" w:left="420"/>
        <w:rPr>
          <w:rFonts w:ascii="宋体" w:hAnsi="宋体"/>
          <w:color w:val="000000"/>
          <w:sz w:val="28"/>
          <w:szCs w:val="28"/>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685421">
      <w:pPr>
        <w:spacing w:line="540" w:lineRule="exact"/>
        <w:rPr>
          <w:rFonts w:ascii="宋体" w:hAnsi="宋体"/>
          <w:b/>
          <w:color w:val="000000"/>
          <w:sz w:val="32"/>
          <w:szCs w:val="32"/>
        </w:rPr>
      </w:pPr>
    </w:p>
    <w:p w:rsidR="00685421" w:rsidRDefault="0033458C">
      <w:pPr>
        <w:spacing w:line="540" w:lineRule="exact"/>
        <w:jc w:val="center"/>
        <w:rPr>
          <w:rFonts w:ascii="宋体" w:hAnsi="宋体"/>
          <w:b/>
          <w:color w:val="000000"/>
          <w:sz w:val="32"/>
          <w:szCs w:val="32"/>
        </w:rPr>
      </w:pPr>
      <w:r>
        <w:rPr>
          <w:rFonts w:ascii="宋体" w:hAnsi="宋体" w:hint="eastAsia"/>
          <w:b/>
          <w:color w:val="000000"/>
          <w:sz w:val="32"/>
          <w:szCs w:val="32"/>
        </w:rPr>
        <w:lastRenderedPageBreak/>
        <w:t>第五部分</w:t>
      </w:r>
      <w:r>
        <w:rPr>
          <w:rFonts w:ascii="宋体" w:hAnsi="宋体" w:hint="eastAsia"/>
          <w:b/>
          <w:color w:val="000000"/>
          <w:sz w:val="32"/>
          <w:szCs w:val="32"/>
        </w:rPr>
        <w:t xml:space="preserve">  </w:t>
      </w:r>
      <w:r>
        <w:rPr>
          <w:rFonts w:ascii="宋体" w:hAnsi="宋体" w:hint="eastAsia"/>
          <w:b/>
          <w:color w:val="000000"/>
          <w:sz w:val="32"/>
          <w:szCs w:val="32"/>
        </w:rPr>
        <w:t>投标文件表格样式和附表</w:t>
      </w:r>
    </w:p>
    <w:p w:rsidR="00685421" w:rsidRDefault="00685421">
      <w:pPr>
        <w:numPr>
          <w:ilvl w:val="1"/>
          <w:numId w:val="1"/>
        </w:numPr>
        <w:tabs>
          <w:tab w:val="left" w:pos="360"/>
        </w:tabs>
        <w:spacing w:afterLines="50" w:after="156" w:line="360" w:lineRule="auto"/>
        <w:ind w:left="540" w:hanging="540"/>
        <w:jc w:val="center"/>
        <w:rPr>
          <w:rFonts w:ascii="宋体" w:hAnsi="宋体"/>
          <w:b/>
          <w:color w:val="000000"/>
          <w:sz w:val="28"/>
          <w:szCs w:val="28"/>
        </w:rPr>
      </w:pPr>
    </w:p>
    <w:p w:rsidR="00685421" w:rsidRDefault="0033458C">
      <w:pPr>
        <w:pStyle w:val="ab"/>
        <w:ind w:firstLineChars="0" w:firstLine="0"/>
        <w:jc w:val="left"/>
        <w:rPr>
          <w:rFonts w:eastAsiaTheme="minorEastAsia" w:hAnsi="宋体"/>
          <w:sz w:val="28"/>
          <w:szCs w:val="28"/>
        </w:rPr>
      </w:pPr>
      <w:r>
        <w:rPr>
          <w:rFonts w:eastAsiaTheme="minorEastAsia" w:hAnsi="宋体" w:hint="eastAsia"/>
          <w:sz w:val="28"/>
          <w:szCs w:val="28"/>
        </w:rPr>
        <w:t>附件：报价书格式</w:t>
      </w:r>
    </w:p>
    <w:p w:rsidR="00685421" w:rsidRDefault="00685421">
      <w:pPr>
        <w:pStyle w:val="ab"/>
        <w:ind w:firstLineChars="0" w:firstLine="0"/>
        <w:jc w:val="center"/>
        <w:rPr>
          <w:b/>
          <w:sz w:val="32"/>
          <w:szCs w:val="32"/>
        </w:rPr>
      </w:pPr>
    </w:p>
    <w:p w:rsidR="00685421" w:rsidRDefault="0033458C">
      <w:pPr>
        <w:pStyle w:val="ab"/>
        <w:ind w:firstLineChars="0" w:firstLine="0"/>
        <w:jc w:val="center"/>
        <w:rPr>
          <w:b/>
          <w:sz w:val="32"/>
          <w:szCs w:val="32"/>
        </w:rPr>
      </w:pPr>
      <w:r>
        <w:rPr>
          <w:rFonts w:hint="eastAsia"/>
          <w:b/>
          <w:sz w:val="32"/>
          <w:szCs w:val="32"/>
        </w:rPr>
        <w:t>业务服务费报价书</w:t>
      </w:r>
    </w:p>
    <w:p w:rsidR="00685421" w:rsidRDefault="00685421">
      <w:pPr>
        <w:spacing w:line="360" w:lineRule="auto"/>
        <w:jc w:val="center"/>
        <w:rPr>
          <w:rFonts w:ascii="宋体"/>
          <w:bCs/>
          <w:kern w:val="0"/>
          <w:sz w:val="28"/>
          <w:szCs w:val="28"/>
        </w:rPr>
      </w:pPr>
    </w:p>
    <w:p w:rsidR="00685421" w:rsidRDefault="0033458C">
      <w:pPr>
        <w:rPr>
          <w:rFonts w:ascii="宋体"/>
          <w:bCs/>
          <w:kern w:val="0"/>
          <w:sz w:val="28"/>
          <w:szCs w:val="28"/>
        </w:rPr>
      </w:pPr>
      <w:r>
        <w:rPr>
          <w:rFonts w:ascii="宋体" w:hint="eastAsia"/>
          <w:bCs/>
          <w:kern w:val="0"/>
          <w:sz w:val="28"/>
          <w:szCs w:val="28"/>
        </w:rPr>
        <w:t>广州市广百物流有限公司：</w:t>
      </w:r>
    </w:p>
    <w:p w:rsidR="00685421" w:rsidRDefault="0033458C">
      <w:pPr>
        <w:adjustRightInd w:val="0"/>
        <w:snapToGrid w:val="0"/>
        <w:spacing w:beforeLines="50" w:before="156" w:line="360" w:lineRule="auto"/>
        <w:ind w:firstLineChars="200" w:firstLine="560"/>
        <w:rPr>
          <w:rFonts w:ascii="宋体"/>
          <w:bCs/>
          <w:kern w:val="0"/>
          <w:sz w:val="28"/>
          <w:szCs w:val="28"/>
        </w:rPr>
      </w:pPr>
      <w:r>
        <w:rPr>
          <w:rFonts w:ascii="宋体" w:hint="eastAsia"/>
          <w:bCs/>
          <w:kern w:val="0"/>
          <w:sz w:val="28"/>
          <w:szCs w:val="28"/>
        </w:rPr>
        <w:t>根据贵公司</w:t>
      </w:r>
      <w:r>
        <w:rPr>
          <w:rFonts w:ascii="宋体" w:hAnsi="宋体" w:hint="eastAsia"/>
          <w:color w:val="000000"/>
          <w:sz w:val="28"/>
          <w:szCs w:val="28"/>
        </w:rPr>
        <w:t>劳务派遣项目（仓储、后勤管理及运输相关岗位）招标</w:t>
      </w:r>
      <w:r>
        <w:rPr>
          <w:rFonts w:ascii="宋体" w:hint="eastAsia"/>
          <w:bCs/>
          <w:kern w:val="0"/>
          <w:sz w:val="28"/>
          <w:szCs w:val="28"/>
        </w:rPr>
        <w:t>的要求，我方对贵公司项目的报价如下：</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5843"/>
      </w:tblGrid>
      <w:tr w:rsidR="00685421">
        <w:trPr>
          <w:trHeight w:val="556"/>
        </w:trPr>
        <w:tc>
          <w:tcPr>
            <w:tcW w:w="2797" w:type="dxa"/>
            <w:vAlign w:val="center"/>
          </w:tcPr>
          <w:p w:rsidR="00685421" w:rsidRDefault="0033458C">
            <w:pPr>
              <w:tabs>
                <w:tab w:val="left" w:pos="3600"/>
              </w:tabs>
              <w:spacing w:line="324" w:lineRule="auto"/>
              <w:jc w:val="center"/>
              <w:rPr>
                <w:rFonts w:ascii="宋体" w:hAnsi="仿宋"/>
                <w:bCs/>
                <w:color w:val="000000"/>
                <w:sz w:val="24"/>
              </w:rPr>
            </w:pPr>
            <w:r>
              <w:rPr>
                <w:rFonts w:ascii="宋体" w:hAnsi="仿宋" w:hint="eastAsia"/>
                <w:bCs/>
                <w:color w:val="000000"/>
                <w:sz w:val="24"/>
              </w:rPr>
              <w:t>项目名称</w:t>
            </w:r>
          </w:p>
        </w:tc>
        <w:tc>
          <w:tcPr>
            <w:tcW w:w="5843" w:type="dxa"/>
            <w:vAlign w:val="center"/>
          </w:tcPr>
          <w:p w:rsidR="00685421" w:rsidRDefault="00685421">
            <w:pPr>
              <w:tabs>
                <w:tab w:val="left" w:pos="2525"/>
                <w:tab w:val="left" w:pos="3600"/>
              </w:tabs>
              <w:spacing w:line="324" w:lineRule="auto"/>
              <w:ind w:firstLineChars="150" w:firstLine="360"/>
              <w:jc w:val="center"/>
              <w:rPr>
                <w:rFonts w:ascii="宋体" w:hAnsi="仿宋"/>
                <w:bCs/>
                <w:color w:val="000000"/>
                <w:sz w:val="24"/>
              </w:rPr>
            </w:pPr>
          </w:p>
        </w:tc>
      </w:tr>
      <w:tr w:rsidR="00685421">
        <w:trPr>
          <w:trHeight w:val="557"/>
        </w:trPr>
        <w:tc>
          <w:tcPr>
            <w:tcW w:w="2797" w:type="dxa"/>
            <w:vAlign w:val="center"/>
          </w:tcPr>
          <w:p w:rsidR="00685421" w:rsidRDefault="0033458C">
            <w:pPr>
              <w:tabs>
                <w:tab w:val="left" w:pos="3600"/>
              </w:tabs>
              <w:spacing w:line="324" w:lineRule="auto"/>
              <w:jc w:val="center"/>
              <w:rPr>
                <w:rFonts w:ascii="宋体" w:hAnsi="仿宋"/>
                <w:bCs/>
                <w:color w:val="000000"/>
                <w:sz w:val="24"/>
              </w:rPr>
            </w:pPr>
            <w:r>
              <w:rPr>
                <w:rFonts w:ascii="宋体" w:hAnsi="仿宋" w:hint="eastAsia"/>
                <w:bCs/>
                <w:color w:val="000000"/>
                <w:sz w:val="24"/>
              </w:rPr>
              <w:t>投标人名称</w:t>
            </w:r>
          </w:p>
        </w:tc>
        <w:tc>
          <w:tcPr>
            <w:tcW w:w="5843" w:type="dxa"/>
            <w:vAlign w:val="center"/>
          </w:tcPr>
          <w:p w:rsidR="00685421" w:rsidRDefault="00685421">
            <w:pPr>
              <w:tabs>
                <w:tab w:val="left" w:pos="2525"/>
                <w:tab w:val="left" w:pos="3600"/>
              </w:tabs>
              <w:spacing w:line="324" w:lineRule="auto"/>
              <w:ind w:firstLineChars="150" w:firstLine="360"/>
              <w:jc w:val="center"/>
              <w:rPr>
                <w:rFonts w:ascii="宋体" w:hAnsi="仿宋"/>
                <w:bCs/>
                <w:color w:val="000000"/>
                <w:sz w:val="24"/>
              </w:rPr>
            </w:pPr>
          </w:p>
        </w:tc>
      </w:tr>
      <w:tr w:rsidR="00685421">
        <w:trPr>
          <w:trHeight w:val="551"/>
        </w:trPr>
        <w:tc>
          <w:tcPr>
            <w:tcW w:w="2797" w:type="dxa"/>
            <w:vAlign w:val="center"/>
          </w:tcPr>
          <w:p w:rsidR="00685421" w:rsidRDefault="0033458C">
            <w:pPr>
              <w:tabs>
                <w:tab w:val="left" w:pos="3600"/>
              </w:tabs>
              <w:spacing w:line="324" w:lineRule="auto"/>
              <w:jc w:val="center"/>
              <w:rPr>
                <w:rFonts w:ascii="宋体" w:hAnsi="仿宋"/>
                <w:bCs/>
                <w:color w:val="000000"/>
                <w:sz w:val="24"/>
              </w:rPr>
            </w:pPr>
            <w:r>
              <w:rPr>
                <w:rFonts w:ascii="宋体" w:hAnsi="仿宋" w:hint="eastAsia"/>
                <w:bCs/>
                <w:color w:val="000000"/>
                <w:sz w:val="24"/>
              </w:rPr>
              <w:t>服务费（元）</w:t>
            </w:r>
          </w:p>
        </w:tc>
        <w:tc>
          <w:tcPr>
            <w:tcW w:w="5843" w:type="dxa"/>
            <w:vAlign w:val="center"/>
          </w:tcPr>
          <w:p w:rsidR="00685421" w:rsidRDefault="00685421">
            <w:pPr>
              <w:tabs>
                <w:tab w:val="left" w:pos="2525"/>
                <w:tab w:val="left" w:pos="3600"/>
              </w:tabs>
              <w:spacing w:line="324" w:lineRule="auto"/>
              <w:ind w:firstLineChars="150" w:firstLine="360"/>
              <w:jc w:val="center"/>
              <w:rPr>
                <w:rFonts w:ascii="宋体" w:hAnsi="仿宋"/>
                <w:bCs/>
                <w:color w:val="000000"/>
                <w:sz w:val="24"/>
              </w:rPr>
            </w:pPr>
          </w:p>
        </w:tc>
      </w:tr>
      <w:tr w:rsidR="00685421">
        <w:trPr>
          <w:trHeight w:val="551"/>
        </w:trPr>
        <w:tc>
          <w:tcPr>
            <w:tcW w:w="2797" w:type="dxa"/>
            <w:vAlign w:val="center"/>
          </w:tcPr>
          <w:p w:rsidR="00685421" w:rsidRDefault="0033458C">
            <w:pPr>
              <w:tabs>
                <w:tab w:val="left" w:pos="3600"/>
              </w:tabs>
              <w:spacing w:line="324" w:lineRule="auto"/>
              <w:jc w:val="center"/>
              <w:rPr>
                <w:rFonts w:ascii="宋体" w:hAnsi="仿宋"/>
                <w:bCs/>
                <w:color w:val="000000"/>
                <w:sz w:val="24"/>
              </w:rPr>
            </w:pPr>
            <w:r>
              <w:rPr>
                <w:rFonts w:ascii="宋体" w:hAnsi="仿宋" w:hint="eastAsia"/>
                <w:bCs/>
                <w:color w:val="000000"/>
                <w:sz w:val="24"/>
              </w:rPr>
              <w:t>税率（</w:t>
            </w:r>
            <w:r>
              <w:rPr>
                <w:rFonts w:ascii="宋体" w:hAnsi="仿宋" w:hint="eastAsia"/>
                <w:bCs/>
                <w:color w:val="000000"/>
                <w:sz w:val="24"/>
              </w:rPr>
              <w:t>%</w:t>
            </w:r>
            <w:r>
              <w:rPr>
                <w:rFonts w:ascii="宋体" w:hAnsi="仿宋"/>
                <w:bCs/>
                <w:color w:val="000000"/>
                <w:sz w:val="24"/>
              </w:rPr>
              <w:t>）</w:t>
            </w:r>
          </w:p>
        </w:tc>
        <w:tc>
          <w:tcPr>
            <w:tcW w:w="5843" w:type="dxa"/>
            <w:vAlign w:val="center"/>
          </w:tcPr>
          <w:p w:rsidR="00685421" w:rsidRDefault="00685421">
            <w:pPr>
              <w:tabs>
                <w:tab w:val="left" w:pos="2525"/>
                <w:tab w:val="left" w:pos="3600"/>
              </w:tabs>
              <w:spacing w:line="324" w:lineRule="auto"/>
              <w:ind w:firstLineChars="150" w:firstLine="360"/>
              <w:jc w:val="center"/>
              <w:rPr>
                <w:rFonts w:ascii="宋体" w:hAnsi="仿宋"/>
                <w:bCs/>
                <w:color w:val="000000"/>
                <w:sz w:val="24"/>
              </w:rPr>
            </w:pPr>
          </w:p>
        </w:tc>
      </w:tr>
    </w:tbl>
    <w:p w:rsidR="00685421" w:rsidRDefault="00685421">
      <w:pPr>
        <w:tabs>
          <w:tab w:val="left" w:pos="3600"/>
        </w:tabs>
        <w:spacing w:line="324" w:lineRule="auto"/>
        <w:ind w:firstLineChars="150" w:firstLine="360"/>
        <w:rPr>
          <w:rFonts w:ascii="宋体"/>
          <w:bCs/>
          <w:kern w:val="0"/>
          <w:sz w:val="24"/>
          <w:szCs w:val="24"/>
        </w:rPr>
      </w:pPr>
    </w:p>
    <w:p w:rsidR="00685421" w:rsidRDefault="00685421">
      <w:pPr>
        <w:adjustRightInd w:val="0"/>
        <w:snapToGrid w:val="0"/>
        <w:spacing w:beforeLines="50" w:before="156" w:line="360" w:lineRule="auto"/>
        <w:ind w:left="840"/>
        <w:rPr>
          <w:rFonts w:ascii="宋体" w:hAnsi="仿宋"/>
          <w:bCs/>
          <w:color w:val="000000"/>
          <w:sz w:val="24"/>
        </w:rPr>
      </w:pPr>
    </w:p>
    <w:p w:rsidR="00685421" w:rsidRDefault="00685421">
      <w:pPr>
        <w:adjustRightInd w:val="0"/>
        <w:snapToGrid w:val="0"/>
        <w:spacing w:beforeLines="50" w:before="156" w:line="360" w:lineRule="auto"/>
        <w:ind w:left="840"/>
        <w:rPr>
          <w:rFonts w:ascii="宋体" w:hAnsi="仿宋"/>
          <w:bCs/>
          <w:color w:val="000000"/>
          <w:sz w:val="24"/>
        </w:rPr>
      </w:pPr>
    </w:p>
    <w:p w:rsidR="00685421" w:rsidRDefault="00685421">
      <w:pPr>
        <w:adjustRightInd w:val="0"/>
        <w:snapToGrid w:val="0"/>
        <w:spacing w:beforeLines="50" w:before="156" w:line="360" w:lineRule="auto"/>
        <w:ind w:left="840"/>
        <w:rPr>
          <w:rFonts w:ascii="宋体" w:hAnsi="仿宋"/>
          <w:bCs/>
          <w:color w:val="000000"/>
          <w:sz w:val="24"/>
        </w:rPr>
      </w:pPr>
    </w:p>
    <w:p w:rsidR="00685421" w:rsidRDefault="00685421">
      <w:pPr>
        <w:adjustRightInd w:val="0"/>
        <w:snapToGrid w:val="0"/>
        <w:spacing w:beforeLines="50" w:before="156" w:line="360" w:lineRule="auto"/>
        <w:rPr>
          <w:rFonts w:ascii="宋体"/>
          <w:bCs/>
          <w:kern w:val="0"/>
          <w:sz w:val="28"/>
          <w:szCs w:val="28"/>
        </w:rPr>
      </w:pPr>
    </w:p>
    <w:p w:rsidR="00685421" w:rsidRDefault="0033458C">
      <w:pPr>
        <w:adjustRightInd w:val="0"/>
        <w:snapToGrid w:val="0"/>
        <w:spacing w:beforeLines="50" w:before="156" w:line="360" w:lineRule="auto"/>
        <w:rPr>
          <w:rFonts w:ascii="宋体"/>
          <w:bCs/>
          <w:kern w:val="0"/>
          <w:sz w:val="28"/>
          <w:szCs w:val="28"/>
        </w:rPr>
      </w:pPr>
      <w:r>
        <w:rPr>
          <w:rFonts w:ascii="宋体" w:hint="eastAsia"/>
          <w:bCs/>
          <w:kern w:val="0"/>
          <w:sz w:val="28"/>
          <w:szCs w:val="28"/>
        </w:rPr>
        <w:t>投标单位（公章）：</w:t>
      </w:r>
    </w:p>
    <w:p w:rsidR="00685421" w:rsidRDefault="0033458C">
      <w:pPr>
        <w:adjustRightInd w:val="0"/>
        <w:snapToGrid w:val="0"/>
        <w:spacing w:beforeLines="50" w:before="156" w:line="360" w:lineRule="auto"/>
        <w:ind w:right="560"/>
        <w:jc w:val="left"/>
        <w:rPr>
          <w:rFonts w:ascii="宋体"/>
          <w:bCs/>
          <w:kern w:val="0"/>
          <w:sz w:val="28"/>
          <w:szCs w:val="28"/>
        </w:rPr>
      </w:pPr>
      <w:r>
        <w:rPr>
          <w:rFonts w:ascii="宋体" w:hint="eastAsia"/>
          <w:bCs/>
          <w:kern w:val="0"/>
          <w:sz w:val="28"/>
          <w:szCs w:val="28"/>
        </w:rPr>
        <w:t>授权代表签字：</w:t>
      </w:r>
    </w:p>
    <w:p w:rsidR="00685421" w:rsidRDefault="0033458C">
      <w:pPr>
        <w:adjustRightInd w:val="0"/>
        <w:snapToGrid w:val="0"/>
        <w:spacing w:beforeLines="50" w:before="156" w:line="360" w:lineRule="auto"/>
        <w:ind w:right="560"/>
        <w:jc w:val="left"/>
      </w:pPr>
      <w:r>
        <w:rPr>
          <w:rFonts w:ascii="宋体" w:hint="eastAsia"/>
          <w:bCs/>
          <w:kern w:val="0"/>
          <w:sz w:val="28"/>
          <w:szCs w:val="28"/>
        </w:rPr>
        <w:t>日期：</w:t>
      </w:r>
    </w:p>
    <w:sectPr w:rsidR="00685421">
      <w:footerReference w:type="default" r:id="rId11"/>
      <w:pgSz w:w="11906" w:h="16838"/>
      <w:pgMar w:top="1440" w:right="1274" w:bottom="1440" w:left="1800" w:header="851" w:footer="992" w:gutter="0"/>
      <w:pgNumType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58C" w:rsidRDefault="0033458C">
      <w:r>
        <w:separator/>
      </w:r>
    </w:p>
  </w:endnote>
  <w:endnote w:type="continuationSeparator" w:id="0">
    <w:p w:rsidR="0033458C" w:rsidRDefault="0033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r –¾’©">
    <w:altName w:val="MS Gothic"/>
    <w:charset w:val="80"/>
    <w:family w:val="roman"/>
    <w:pitch w:val="default"/>
    <w:sig w:usb0="00000000" w:usb1="0000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21" w:rsidRDefault="00685421">
    <w:pPr>
      <w:pStyle w:val="a5"/>
      <w:jc w:val="center"/>
    </w:pPr>
  </w:p>
  <w:p w:rsidR="00685421" w:rsidRDefault="006854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1901"/>
    </w:sdtPr>
    <w:sdtEndPr/>
    <w:sdtContent>
      <w:sdt>
        <w:sdtPr>
          <w:id w:val="344440312"/>
        </w:sdtPr>
        <w:sdtEndPr>
          <w:rPr>
            <w:rFonts w:hint="eastAsia"/>
          </w:rPr>
        </w:sdtEndPr>
        <w:sdtContent>
          <w:p w:rsidR="00685421" w:rsidRDefault="0033458C">
            <w:pPr>
              <w:pStyle w:val="a5"/>
              <w:jc w:val="center"/>
              <w:rPr>
                <w:b/>
                <w:lang w:val="zh-CN"/>
              </w:rPr>
            </w:pPr>
            <w:r>
              <w:rPr>
                <w:b/>
              </w:rPr>
              <w:fldChar w:fldCharType="begin"/>
            </w:r>
            <w:r>
              <w:rPr>
                <w:b/>
              </w:rPr>
              <w:instrText>PAGE  \* Arabic  \* MERGEFORMAT</w:instrText>
            </w:r>
            <w:r>
              <w:rPr>
                <w:b/>
              </w:rPr>
              <w:fldChar w:fldCharType="separate"/>
            </w:r>
            <w:r w:rsidR="00D858D6" w:rsidRPr="00D858D6">
              <w:rPr>
                <w:b/>
                <w:noProof/>
                <w:lang w:val="zh-CN"/>
              </w:rPr>
              <w:t>1</w:t>
            </w:r>
            <w:r>
              <w:rPr>
                <w:b/>
              </w:rPr>
              <w:fldChar w:fldCharType="end"/>
            </w:r>
            <w:r>
              <w:rPr>
                <w:b/>
                <w:lang w:val="zh-CN"/>
              </w:rPr>
              <w:t xml:space="preserve">/ </w:t>
            </w:r>
            <w:r>
              <w:rPr>
                <w:b/>
                <w:lang w:val="zh-CN"/>
              </w:rPr>
              <w:t>17</w:t>
            </w:r>
          </w:p>
        </w:sdtContent>
      </w:sdt>
    </w:sdtContent>
  </w:sdt>
  <w:p w:rsidR="00685421" w:rsidRDefault="006854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58C" w:rsidRDefault="0033458C">
      <w:r>
        <w:separator/>
      </w:r>
    </w:p>
  </w:footnote>
  <w:footnote w:type="continuationSeparator" w:id="0">
    <w:p w:rsidR="0033458C" w:rsidRDefault="00334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952EC"/>
    <w:multiLevelType w:val="singleLevel"/>
    <w:tmpl w:val="EDD952EC"/>
    <w:lvl w:ilvl="0">
      <w:start w:val="17"/>
      <w:numFmt w:val="chineseCounting"/>
      <w:suff w:val="nothing"/>
      <w:lvlText w:val="（%1）"/>
      <w:lvlJc w:val="left"/>
      <w:pPr>
        <w:ind w:left="562" w:firstLine="0"/>
      </w:pPr>
      <w:rPr>
        <w:rFonts w:hint="eastAsia"/>
      </w:rPr>
    </w:lvl>
  </w:abstractNum>
  <w:abstractNum w:abstractNumId="1">
    <w:nsid w:val="37CE1209"/>
    <w:multiLevelType w:val="multilevel"/>
    <w:tmpl w:val="37CE12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B26016"/>
    <w:multiLevelType w:val="multilevel"/>
    <w:tmpl w:val="63B26016"/>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AFF0F87"/>
    <w:multiLevelType w:val="singleLevel"/>
    <w:tmpl w:val="6AFF0F87"/>
    <w:lvl w:ilvl="0">
      <w:start w:val="1"/>
      <w:numFmt w:val="decimal"/>
      <w:suff w:val="nothing"/>
      <w:lvlText w:val="%1、"/>
      <w:lvlJc w:val="left"/>
    </w:lvl>
  </w:abstractNum>
  <w:abstractNum w:abstractNumId="4">
    <w:nsid w:val="6E327240"/>
    <w:multiLevelType w:val="singleLevel"/>
    <w:tmpl w:val="6E327240"/>
    <w:lvl w:ilvl="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C1"/>
    <w:rsid w:val="00016070"/>
    <w:rsid w:val="00070F2C"/>
    <w:rsid w:val="000742E2"/>
    <w:rsid w:val="000757FD"/>
    <w:rsid w:val="0008293A"/>
    <w:rsid w:val="000F42FB"/>
    <w:rsid w:val="000F477E"/>
    <w:rsid w:val="000F6442"/>
    <w:rsid w:val="000F688A"/>
    <w:rsid w:val="00170471"/>
    <w:rsid w:val="00184B95"/>
    <w:rsid w:val="002028C8"/>
    <w:rsid w:val="00227909"/>
    <w:rsid w:val="00261A3C"/>
    <w:rsid w:val="002656BE"/>
    <w:rsid w:val="0026601E"/>
    <w:rsid w:val="002B5DA3"/>
    <w:rsid w:val="002B694E"/>
    <w:rsid w:val="002C6A65"/>
    <w:rsid w:val="00316090"/>
    <w:rsid w:val="0033458C"/>
    <w:rsid w:val="00334B81"/>
    <w:rsid w:val="00377823"/>
    <w:rsid w:val="00383264"/>
    <w:rsid w:val="003F231A"/>
    <w:rsid w:val="003F3D35"/>
    <w:rsid w:val="0042098A"/>
    <w:rsid w:val="00425FEC"/>
    <w:rsid w:val="00470A42"/>
    <w:rsid w:val="00482B09"/>
    <w:rsid w:val="004E13C1"/>
    <w:rsid w:val="004E58E9"/>
    <w:rsid w:val="004F5C37"/>
    <w:rsid w:val="00505DB4"/>
    <w:rsid w:val="00543ED0"/>
    <w:rsid w:val="00555704"/>
    <w:rsid w:val="00583960"/>
    <w:rsid w:val="00584015"/>
    <w:rsid w:val="005A60E8"/>
    <w:rsid w:val="005D319B"/>
    <w:rsid w:val="005E50AA"/>
    <w:rsid w:val="00612CE7"/>
    <w:rsid w:val="00622734"/>
    <w:rsid w:val="00634FA9"/>
    <w:rsid w:val="006467C5"/>
    <w:rsid w:val="00662B9B"/>
    <w:rsid w:val="00671F5B"/>
    <w:rsid w:val="00681BD7"/>
    <w:rsid w:val="00685421"/>
    <w:rsid w:val="006E0745"/>
    <w:rsid w:val="00712245"/>
    <w:rsid w:val="007204C6"/>
    <w:rsid w:val="00763E69"/>
    <w:rsid w:val="00770A21"/>
    <w:rsid w:val="007935C2"/>
    <w:rsid w:val="007F1D8D"/>
    <w:rsid w:val="00806980"/>
    <w:rsid w:val="00846039"/>
    <w:rsid w:val="0086753A"/>
    <w:rsid w:val="008809E3"/>
    <w:rsid w:val="00895DA4"/>
    <w:rsid w:val="008A618F"/>
    <w:rsid w:val="008F1680"/>
    <w:rsid w:val="009E1BFB"/>
    <w:rsid w:val="009E64CF"/>
    <w:rsid w:val="009F74F0"/>
    <w:rsid w:val="00A1777F"/>
    <w:rsid w:val="00A42B4B"/>
    <w:rsid w:val="00A45875"/>
    <w:rsid w:val="00A752CC"/>
    <w:rsid w:val="00A94F11"/>
    <w:rsid w:val="00A9597C"/>
    <w:rsid w:val="00AD001C"/>
    <w:rsid w:val="00AF5FDC"/>
    <w:rsid w:val="00B26AC5"/>
    <w:rsid w:val="00B53C13"/>
    <w:rsid w:val="00B61BB6"/>
    <w:rsid w:val="00B66CA9"/>
    <w:rsid w:val="00B76CAE"/>
    <w:rsid w:val="00B8409E"/>
    <w:rsid w:val="00BF5FEE"/>
    <w:rsid w:val="00BF7DEF"/>
    <w:rsid w:val="00C2151A"/>
    <w:rsid w:val="00C51C44"/>
    <w:rsid w:val="00CB12EF"/>
    <w:rsid w:val="00CC0212"/>
    <w:rsid w:val="00D51F6F"/>
    <w:rsid w:val="00D53B85"/>
    <w:rsid w:val="00D6490C"/>
    <w:rsid w:val="00D7490E"/>
    <w:rsid w:val="00D80CFC"/>
    <w:rsid w:val="00D858D6"/>
    <w:rsid w:val="00DC2BC4"/>
    <w:rsid w:val="00DE2F60"/>
    <w:rsid w:val="00E00B83"/>
    <w:rsid w:val="00E471EB"/>
    <w:rsid w:val="00E57A25"/>
    <w:rsid w:val="00E73664"/>
    <w:rsid w:val="00EA3E98"/>
    <w:rsid w:val="00F21556"/>
    <w:rsid w:val="00F52B94"/>
    <w:rsid w:val="00F7566F"/>
    <w:rsid w:val="00F76B18"/>
    <w:rsid w:val="02615C4D"/>
    <w:rsid w:val="026D2243"/>
    <w:rsid w:val="02832A01"/>
    <w:rsid w:val="03C26A41"/>
    <w:rsid w:val="040030BA"/>
    <w:rsid w:val="04387BAB"/>
    <w:rsid w:val="052551C1"/>
    <w:rsid w:val="087225ED"/>
    <w:rsid w:val="09912FB3"/>
    <w:rsid w:val="0A684EAF"/>
    <w:rsid w:val="0AD85C4C"/>
    <w:rsid w:val="0BF934E2"/>
    <w:rsid w:val="0CB444AE"/>
    <w:rsid w:val="0E01196A"/>
    <w:rsid w:val="0E9B624E"/>
    <w:rsid w:val="0EF25437"/>
    <w:rsid w:val="11657443"/>
    <w:rsid w:val="14423F52"/>
    <w:rsid w:val="14E14CA4"/>
    <w:rsid w:val="15340862"/>
    <w:rsid w:val="175C759C"/>
    <w:rsid w:val="18BA4190"/>
    <w:rsid w:val="19214791"/>
    <w:rsid w:val="195C68CD"/>
    <w:rsid w:val="1B5D7A2B"/>
    <w:rsid w:val="1BF10BD2"/>
    <w:rsid w:val="1C0D72AE"/>
    <w:rsid w:val="1CEF4EA4"/>
    <w:rsid w:val="1D0878DC"/>
    <w:rsid w:val="1EB05207"/>
    <w:rsid w:val="1FB71258"/>
    <w:rsid w:val="21073583"/>
    <w:rsid w:val="212F5FB7"/>
    <w:rsid w:val="22067ADA"/>
    <w:rsid w:val="220A5435"/>
    <w:rsid w:val="224C296D"/>
    <w:rsid w:val="2304419B"/>
    <w:rsid w:val="230D0FBD"/>
    <w:rsid w:val="235B7FEC"/>
    <w:rsid w:val="23CD529B"/>
    <w:rsid w:val="2414749C"/>
    <w:rsid w:val="2466320E"/>
    <w:rsid w:val="24AB75D7"/>
    <w:rsid w:val="26F222BF"/>
    <w:rsid w:val="275904B5"/>
    <w:rsid w:val="27B21DA1"/>
    <w:rsid w:val="28811067"/>
    <w:rsid w:val="288673F8"/>
    <w:rsid w:val="29480E35"/>
    <w:rsid w:val="29B02985"/>
    <w:rsid w:val="29C600C2"/>
    <w:rsid w:val="2D565DF2"/>
    <w:rsid w:val="2E212BD0"/>
    <w:rsid w:val="30997625"/>
    <w:rsid w:val="31B82D2A"/>
    <w:rsid w:val="31C85B22"/>
    <w:rsid w:val="32623375"/>
    <w:rsid w:val="33054188"/>
    <w:rsid w:val="33557F9F"/>
    <w:rsid w:val="33826EE7"/>
    <w:rsid w:val="342D6081"/>
    <w:rsid w:val="35090DB1"/>
    <w:rsid w:val="36BA1FB9"/>
    <w:rsid w:val="380124F5"/>
    <w:rsid w:val="390C11D8"/>
    <w:rsid w:val="3AA13C43"/>
    <w:rsid w:val="3C017868"/>
    <w:rsid w:val="3D5339B9"/>
    <w:rsid w:val="3EE45168"/>
    <w:rsid w:val="3FB4184F"/>
    <w:rsid w:val="40150EBE"/>
    <w:rsid w:val="40926EA9"/>
    <w:rsid w:val="460721A0"/>
    <w:rsid w:val="468D5498"/>
    <w:rsid w:val="4B2A26A1"/>
    <w:rsid w:val="4B465EF4"/>
    <w:rsid w:val="4B9C7919"/>
    <w:rsid w:val="4BA43246"/>
    <w:rsid w:val="4C253BFE"/>
    <w:rsid w:val="4C902BF2"/>
    <w:rsid w:val="4DC277EA"/>
    <w:rsid w:val="4DC93A51"/>
    <w:rsid w:val="4F1A30FB"/>
    <w:rsid w:val="504C46A2"/>
    <w:rsid w:val="52954E1D"/>
    <w:rsid w:val="54881890"/>
    <w:rsid w:val="54B361D9"/>
    <w:rsid w:val="55CC25A0"/>
    <w:rsid w:val="56702C6D"/>
    <w:rsid w:val="57910E7E"/>
    <w:rsid w:val="58A16B5E"/>
    <w:rsid w:val="5938464D"/>
    <w:rsid w:val="5B265A25"/>
    <w:rsid w:val="5BB26118"/>
    <w:rsid w:val="5CDE63C8"/>
    <w:rsid w:val="61FC2338"/>
    <w:rsid w:val="620634C2"/>
    <w:rsid w:val="63592A5E"/>
    <w:rsid w:val="63D118BD"/>
    <w:rsid w:val="649725BB"/>
    <w:rsid w:val="64D438A0"/>
    <w:rsid w:val="65962C02"/>
    <w:rsid w:val="67FB1415"/>
    <w:rsid w:val="6B1C31B5"/>
    <w:rsid w:val="6BFE373A"/>
    <w:rsid w:val="6C84196D"/>
    <w:rsid w:val="6D1E033A"/>
    <w:rsid w:val="6D624ECE"/>
    <w:rsid w:val="70493D98"/>
    <w:rsid w:val="71153C72"/>
    <w:rsid w:val="71503E69"/>
    <w:rsid w:val="71896492"/>
    <w:rsid w:val="745C3CF6"/>
    <w:rsid w:val="745F3D69"/>
    <w:rsid w:val="77865D8E"/>
    <w:rsid w:val="78FC4B50"/>
    <w:rsid w:val="78FD39BC"/>
    <w:rsid w:val="79CC0A13"/>
    <w:rsid w:val="7ABC2C1D"/>
    <w:rsid w:val="7AF644FE"/>
    <w:rsid w:val="7D2636AE"/>
    <w:rsid w:val="7D6C2859"/>
    <w:rsid w:val="7DF168AB"/>
    <w:rsid w:val="7EF62F0B"/>
    <w:rsid w:val="7F660CF6"/>
    <w:rsid w:val="7F970A06"/>
    <w:rsid w:val="7FE377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paragraph" w:styleId="a9">
    <w:name w:val="List Paragraph"/>
    <w:basedOn w:val="a"/>
    <w:uiPriority w:val="34"/>
    <w:qFormat/>
    <w:pPr>
      <w:ind w:firstLineChars="200" w:firstLine="420"/>
    </w:pPr>
  </w:style>
  <w:style w:type="paragraph" w:customStyle="1" w:styleId="5">
    <w:name w:val="杮暥 5"/>
    <w:basedOn w:val="a"/>
    <w:qFormat/>
    <w:pPr>
      <w:tabs>
        <w:tab w:val="left" w:pos="360"/>
      </w:tabs>
      <w:autoSpaceDE w:val="0"/>
      <w:autoSpaceDN w:val="0"/>
      <w:adjustRightInd w:val="0"/>
      <w:ind w:left="360" w:hanging="360"/>
      <w:jc w:val="left"/>
    </w:pPr>
    <w:rPr>
      <w:rFonts w:ascii="Arial" w:eastAsia="‚l‚r –¾’©" w:hAnsi="Arial" w:cs="Times New Roman"/>
      <w:b/>
      <w:szCs w:val="20"/>
    </w:rPr>
  </w:style>
  <w:style w:type="paragraph" w:customStyle="1" w:styleId="4">
    <w:name w:val="杮暥 4"/>
    <w:basedOn w:val="a"/>
    <w:qFormat/>
    <w:pPr>
      <w:tabs>
        <w:tab w:val="left" w:pos="567"/>
      </w:tabs>
      <w:autoSpaceDE w:val="0"/>
      <w:autoSpaceDN w:val="0"/>
      <w:adjustRightInd w:val="0"/>
      <w:ind w:left="567" w:hanging="567"/>
    </w:pPr>
    <w:rPr>
      <w:rFonts w:ascii="Arial" w:eastAsia="‚l‚r –¾’©" w:hAnsi="Arial" w:cs="Times New Roman"/>
      <w:sz w:val="22"/>
      <w:szCs w:val="20"/>
    </w:rPr>
  </w:style>
  <w:style w:type="paragraph" w:customStyle="1" w:styleId="aa">
    <w:name w:val="二级标题"/>
    <w:basedOn w:val="a"/>
    <w:qFormat/>
    <w:pPr>
      <w:spacing w:line="500" w:lineRule="exact"/>
    </w:pPr>
    <w:rPr>
      <w:rFonts w:ascii="宋体" w:eastAsia="宋体" w:hAnsi="宋体" w:cs="Times New Roman"/>
      <w:b/>
      <w:sz w:val="28"/>
      <w:szCs w:val="28"/>
    </w:rPr>
  </w:style>
  <w:style w:type="paragraph" w:customStyle="1" w:styleId="ab">
    <w:name w:val="正文内容"/>
    <w:basedOn w:val="a"/>
    <w:qFormat/>
    <w:pPr>
      <w:spacing w:line="360" w:lineRule="auto"/>
      <w:ind w:firstLineChars="200" w:firstLine="480"/>
    </w:pPr>
    <w:rPr>
      <w:rFonts w:ascii="宋体" w:eastAsia="宋体" w:cs="Times New Roman"/>
      <w:bCs/>
      <w:sz w:val="24"/>
      <w:szCs w:val="24"/>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kern w:val="2"/>
      <w:sz w:val="21"/>
      <w:szCs w:val="22"/>
    </w:rPr>
  </w:style>
  <w:style w:type="character" w:customStyle="1" w:styleId="Char2">
    <w:name w:val="批注主题 Char"/>
    <w:basedOn w:val="Char"/>
    <w:link w:val="a7"/>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paragraph" w:styleId="a9">
    <w:name w:val="List Paragraph"/>
    <w:basedOn w:val="a"/>
    <w:uiPriority w:val="34"/>
    <w:qFormat/>
    <w:pPr>
      <w:ind w:firstLineChars="200" w:firstLine="420"/>
    </w:pPr>
  </w:style>
  <w:style w:type="paragraph" w:customStyle="1" w:styleId="5">
    <w:name w:val="杮暥 5"/>
    <w:basedOn w:val="a"/>
    <w:qFormat/>
    <w:pPr>
      <w:tabs>
        <w:tab w:val="left" w:pos="360"/>
      </w:tabs>
      <w:autoSpaceDE w:val="0"/>
      <w:autoSpaceDN w:val="0"/>
      <w:adjustRightInd w:val="0"/>
      <w:ind w:left="360" w:hanging="360"/>
      <w:jc w:val="left"/>
    </w:pPr>
    <w:rPr>
      <w:rFonts w:ascii="Arial" w:eastAsia="‚l‚r –¾’©" w:hAnsi="Arial" w:cs="Times New Roman"/>
      <w:b/>
      <w:szCs w:val="20"/>
    </w:rPr>
  </w:style>
  <w:style w:type="paragraph" w:customStyle="1" w:styleId="4">
    <w:name w:val="杮暥 4"/>
    <w:basedOn w:val="a"/>
    <w:qFormat/>
    <w:pPr>
      <w:tabs>
        <w:tab w:val="left" w:pos="567"/>
      </w:tabs>
      <w:autoSpaceDE w:val="0"/>
      <w:autoSpaceDN w:val="0"/>
      <w:adjustRightInd w:val="0"/>
      <w:ind w:left="567" w:hanging="567"/>
    </w:pPr>
    <w:rPr>
      <w:rFonts w:ascii="Arial" w:eastAsia="‚l‚r –¾’©" w:hAnsi="Arial" w:cs="Times New Roman"/>
      <w:sz w:val="22"/>
      <w:szCs w:val="20"/>
    </w:rPr>
  </w:style>
  <w:style w:type="paragraph" w:customStyle="1" w:styleId="aa">
    <w:name w:val="二级标题"/>
    <w:basedOn w:val="a"/>
    <w:qFormat/>
    <w:pPr>
      <w:spacing w:line="500" w:lineRule="exact"/>
    </w:pPr>
    <w:rPr>
      <w:rFonts w:ascii="宋体" w:eastAsia="宋体" w:hAnsi="宋体" w:cs="Times New Roman"/>
      <w:b/>
      <w:sz w:val="28"/>
      <w:szCs w:val="28"/>
    </w:rPr>
  </w:style>
  <w:style w:type="paragraph" w:customStyle="1" w:styleId="ab">
    <w:name w:val="正文内容"/>
    <w:basedOn w:val="a"/>
    <w:qFormat/>
    <w:pPr>
      <w:spacing w:line="360" w:lineRule="auto"/>
      <w:ind w:firstLineChars="200" w:firstLine="480"/>
    </w:pPr>
    <w:rPr>
      <w:rFonts w:ascii="宋体" w:eastAsia="宋体" w:cs="Times New Roman"/>
      <w:bCs/>
      <w:sz w:val="24"/>
      <w:szCs w:val="24"/>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kern w:val="2"/>
      <w:sz w:val="21"/>
      <w:szCs w:val="22"/>
    </w:rPr>
  </w:style>
  <w:style w:type="character" w:customStyle="1" w:styleId="Char2">
    <w:name w:val="批注主题 Char"/>
    <w:basedOn w:val="Char"/>
    <w:link w:val="a7"/>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B4BD4-068D-416C-AA70-9460C9E7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880</Words>
  <Characters>5022</Characters>
  <Application>Microsoft Office Word</Application>
  <DocSecurity>0</DocSecurity>
  <Lines>41</Lines>
  <Paragraphs>11</Paragraphs>
  <ScaleCrop>false</ScaleCrop>
  <Company>@  V2017/06/05</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高志峰</cp:lastModifiedBy>
  <cp:revision>2</cp:revision>
  <dcterms:created xsi:type="dcterms:W3CDTF">2021-08-26T10:24:00Z</dcterms:created>
  <dcterms:modified xsi:type="dcterms:W3CDTF">2021-08-26T10:24:00Z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